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r w:rsidRPr="00D6043E">
        <w:rPr>
          <w:rFonts w:ascii="ＭＳ 明朝" w:eastAsia="ＭＳ 明朝" w:hAnsi="ＭＳ 明朝" w:cs="ＭＳ Ｐゴシック" w:hint="eastAsia"/>
          <w:kern w:val="0"/>
          <w:sz w:val="24"/>
          <w:szCs w:val="24"/>
        </w:rPr>
        <w:t>○座間市市民協働推進条例</w:t>
      </w:r>
    </w:p>
    <w:tbl>
      <w:tblPr>
        <w:tblW w:w="4950" w:type="pct"/>
        <w:tblCellSpacing w:w="0" w:type="dxa"/>
        <w:tblCellMar>
          <w:top w:w="15" w:type="dxa"/>
          <w:left w:w="15" w:type="dxa"/>
          <w:bottom w:w="15" w:type="dxa"/>
          <w:right w:w="15" w:type="dxa"/>
        </w:tblCellMar>
        <w:tblLook w:val="04A0" w:firstRow="1" w:lastRow="0" w:firstColumn="1" w:lastColumn="0" w:noHBand="0" w:noVBand="1"/>
      </w:tblPr>
      <w:tblGrid>
        <w:gridCol w:w="8449"/>
      </w:tblGrid>
      <w:tr w:rsidR="00D6043E" w:rsidRPr="00D6043E">
        <w:trPr>
          <w:tblCellSpacing w:w="0" w:type="dxa"/>
        </w:trPr>
        <w:tc>
          <w:tcPr>
            <w:tcW w:w="0" w:type="auto"/>
            <w:vAlign w:val="center"/>
            <w:hideMark/>
          </w:tcPr>
          <w:p w:rsidR="00D6043E" w:rsidRPr="00D6043E" w:rsidRDefault="00D6043E" w:rsidP="00D6043E">
            <w:pPr>
              <w:widowControl/>
              <w:wordWrap w:val="0"/>
              <w:jc w:val="right"/>
              <w:rPr>
                <w:rFonts w:ascii="ＭＳ 明朝" w:eastAsia="ＭＳ 明朝" w:hAnsi="ＭＳ 明朝" w:cs="ＭＳ Ｐゴシック"/>
                <w:kern w:val="0"/>
                <w:sz w:val="24"/>
                <w:szCs w:val="24"/>
              </w:rPr>
            </w:pPr>
            <w:r w:rsidRPr="00D6043E">
              <w:rPr>
                <w:rFonts w:ascii="ＭＳ 明朝" w:eastAsia="ＭＳ 明朝" w:hAnsi="ＭＳ 明朝" w:cs="ＭＳ Ｐゴシック" w:hint="eastAsia"/>
                <w:kern w:val="0"/>
                <w:sz w:val="24"/>
                <w:szCs w:val="24"/>
              </w:rPr>
              <w:t>(平成27年3月27日条例第1号)</w:t>
            </w:r>
          </w:p>
        </w:tc>
      </w:tr>
    </w:tbl>
    <w:p w:rsidR="00D6043E" w:rsidRPr="00D6043E" w:rsidRDefault="00D6043E" w:rsidP="00D6043E">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D6043E" w:rsidRPr="00D6043E">
        <w:trPr>
          <w:tblCellSpacing w:w="0" w:type="dxa"/>
        </w:trPr>
        <w:tc>
          <w:tcPr>
            <w:tcW w:w="4950" w:type="pct"/>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6"/>
            </w:tblGrid>
            <w:tr w:rsidR="00D6043E" w:rsidRPr="00D6043E">
              <w:trPr>
                <w:tblCellSpacing w:w="0" w:type="dxa"/>
                <w:jc w:val="right"/>
              </w:trPr>
              <w:tc>
                <w:tcPr>
                  <w:tcW w:w="0" w:type="auto"/>
                  <w:vAlign w:val="center"/>
                  <w:hideMark/>
                </w:tcPr>
                <w:p w:rsidR="00D6043E" w:rsidRPr="00D6043E" w:rsidRDefault="00D6043E" w:rsidP="00D6043E">
                  <w:pPr>
                    <w:widowControl/>
                    <w:wordWrap w:val="0"/>
                    <w:jc w:val="left"/>
                    <w:rPr>
                      <w:rFonts w:ascii="ＭＳ 明朝" w:eastAsia="ＭＳ 明朝" w:hAnsi="ＭＳ 明朝" w:cs="ＭＳ Ｐゴシック"/>
                      <w:kern w:val="0"/>
                      <w:sz w:val="24"/>
                      <w:szCs w:val="24"/>
                    </w:rPr>
                  </w:pPr>
                </w:p>
              </w:tc>
            </w:tr>
          </w:tbl>
          <w:p w:rsidR="00D6043E" w:rsidRPr="00D6043E" w:rsidRDefault="00D6043E" w:rsidP="00D6043E">
            <w:pPr>
              <w:widowControl/>
              <w:wordWrap w:val="0"/>
              <w:jc w:val="right"/>
              <w:rPr>
                <w:rFonts w:ascii="ＭＳ 明朝" w:eastAsia="ＭＳ 明朝" w:hAnsi="ＭＳ 明朝" w:cs="ＭＳ Ｐゴシック"/>
                <w:kern w:val="0"/>
                <w:sz w:val="24"/>
                <w:szCs w:val="24"/>
              </w:rPr>
            </w:pPr>
          </w:p>
        </w:tc>
      </w:tr>
    </w:tbl>
    <w:p w:rsidR="00D6043E" w:rsidRPr="00D6043E" w:rsidRDefault="00D6043E" w:rsidP="00D6043E">
      <w:pPr>
        <w:widowControl/>
        <w:wordWrap w:val="0"/>
        <w:jc w:val="left"/>
        <w:rPr>
          <w:rFonts w:ascii="ＭＳ 明朝" w:eastAsia="ＭＳ 明朝" w:hAnsi="ＭＳ 明朝" w:cs="ＭＳ Ｐゴシック"/>
          <w:vanish/>
          <w:kern w:val="0"/>
          <w:sz w:val="24"/>
          <w:szCs w:val="24"/>
        </w:rPr>
      </w:pPr>
    </w:p>
    <w:tbl>
      <w:tblPr>
        <w:tblW w:w="4950" w:type="pct"/>
        <w:tblCellSpacing w:w="0" w:type="dxa"/>
        <w:tblCellMar>
          <w:left w:w="0" w:type="dxa"/>
          <w:right w:w="0" w:type="dxa"/>
        </w:tblCellMar>
        <w:tblLook w:val="04A0" w:firstRow="1" w:lastRow="0" w:firstColumn="1" w:lastColumn="0" w:noHBand="0" w:noVBand="1"/>
      </w:tblPr>
      <w:tblGrid>
        <w:gridCol w:w="8419"/>
      </w:tblGrid>
      <w:tr w:rsidR="00D6043E" w:rsidRPr="00D6043E">
        <w:trPr>
          <w:tblCellSpacing w:w="0" w:type="dxa"/>
        </w:trPr>
        <w:tc>
          <w:tcPr>
            <w:tcW w:w="0" w:type="auto"/>
            <w:vAlign w:val="center"/>
            <w:hideMark/>
          </w:tcPr>
          <w:p w:rsidR="00D6043E" w:rsidRPr="00D6043E" w:rsidRDefault="00D6043E" w:rsidP="00D6043E">
            <w:pPr>
              <w:widowControl/>
              <w:wordWrap w:val="0"/>
              <w:jc w:val="right"/>
              <w:rPr>
                <w:rFonts w:ascii="ＭＳ 明朝" w:eastAsia="ＭＳ 明朝" w:hAnsi="ＭＳ 明朝" w:cs="ＭＳ Ｐゴシック"/>
                <w:kern w:val="0"/>
                <w:sz w:val="24"/>
                <w:szCs w:val="24"/>
              </w:rPr>
            </w:pPr>
          </w:p>
        </w:tc>
      </w:tr>
    </w:tbl>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0" w:name="22000015801000000008"/>
      <w:r w:rsidRPr="00D6043E">
        <w:rPr>
          <w:rFonts w:ascii="ＭＳ 明朝" w:eastAsia="ＭＳ 明朝" w:hAnsi="ＭＳ 明朝" w:cs="ＭＳ Ｐゴシック" w:hint="eastAsia"/>
          <w:kern w:val="0"/>
          <w:sz w:val="24"/>
          <w:szCs w:val="24"/>
        </w:rPr>
        <w:t>(目的)</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 w:name="22000015801000000010"/>
      <w:bookmarkEnd w:id="0"/>
      <w:r w:rsidRPr="00D6043E">
        <w:rPr>
          <w:rFonts w:ascii="ＭＳ 明朝" w:eastAsia="ＭＳ 明朝" w:hAnsi="ＭＳ 明朝" w:cs="ＭＳ Ｐゴシック" w:hint="eastAsia"/>
          <w:kern w:val="0"/>
          <w:sz w:val="24"/>
          <w:szCs w:val="24"/>
        </w:rPr>
        <w:t>第1条　この条例は、座間市における協働の理念を明らかにするとともに、その施策における基本原則を定めることにより協働を推進し、住みよいまちづくりに寄与することを目的とする。</w:t>
      </w:r>
      <w:bookmarkEnd w:id="1"/>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2" w:name="22000015801000000014"/>
      <w:r w:rsidRPr="00D6043E">
        <w:rPr>
          <w:rFonts w:ascii="ＭＳ 明朝" w:eastAsia="ＭＳ 明朝" w:hAnsi="ＭＳ 明朝" w:cs="ＭＳ Ｐゴシック" w:hint="eastAsia"/>
          <w:kern w:val="0"/>
          <w:sz w:val="24"/>
          <w:szCs w:val="24"/>
        </w:rPr>
        <w:t>(定義)</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 w:name="22000015801000000016"/>
      <w:bookmarkEnd w:id="2"/>
      <w:r w:rsidRPr="00D6043E">
        <w:rPr>
          <w:rFonts w:ascii="ＭＳ 明朝" w:eastAsia="ＭＳ 明朝" w:hAnsi="ＭＳ 明朝" w:cs="ＭＳ Ｐゴシック" w:hint="eastAsia"/>
          <w:kern w:val="0"/>
          <w:sz w:val="24"/>
          <w:szCs w:val="24"/>
        </w:rPr>
        <w:t>第2条　この条例において「協働」とは、まちづくりを進める上での共通の目標を実現するために、市と市民等が対等の立場に立って、相互の信頼及び合意の下、役割及び責任を担い合い、お互いの特性や能力を発揮し合いながら連携し、及び協力して、効果的にまちづくりに取り組んでいくことをいう。</w:t>
      </w:r>
      <w:bookmarkEnd w:id="3"/>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 w:name="22000015801000000020"/>
      <w:r w:rsidRPr="00D6043E">
        <w:rPr>
          <w:rFonts w:ascii="ＭＳ 明朝" w:eastAsia="ＭＳ 明朝" w:hAnsi="ＭＳ 明朝" w:cs="ＭＳ Ｐゴシック" w:hint="eastAsia"/>
          <w:kern w:val="0"/>
          <w:sz w:val="24"/>
          <w:szCs w:val="24"/>
        </w:rPr>
        <w:t>2　この条例において「協働事業」とは、市及び市民等が取り組む協働のうち、第7条各項に規定する協働事業の基本原則に基づいた事業をいう。</w:t>
      </w:r>
      <w:bookmarkEnd w:id="4"/>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5" w:name="22000015801000000024"/>
      <w:r w:rsidRPr="00D6043E">
        <w:rPr>
          <w:rFonts w:ascii="ＭＳ 明朝" w:eastAsia="ＭＳ 明朝" w:hAnsi="ＭＳ 明朝" w:cs="ＭＳ Ｐゴシック" w:hint="eastAsia"/>
          <w:kern w:val="0"/>
          <w:sz w:val="24"/>
          <w:szCs w:val="24"/>
        </w:rPr>
        <w:t>3　この条例において「市民等」とは、次に掲げるものをいう。</w:t>
      </w:r>
      <w:bookmarkEnd w:id="5"/>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6" w:name="22000015801000000028"/>
      <w:r w:rsidRPr="00D6043E">
        <w:rPr>
          <w:rFonts w:ascii="ＭＳ 明朝" w:eastAsia="ＭＳ 明朝" w:hAnsi="ＭＳ 明朝" w:cs="ＭＳ Ｐゴシック" w:hint="eastAsia"/>
          <w:kern w:val="0"/>
          <w:sz w:val="24"/>
          <w:szCs w:val="24"/>
        </w:rPr>
        <w:t>(1)　市民　市内に在住し、在勤し、又は在学する等、日常生活で市と関わりのある者</w:t>
      </w:r>
      <w:bookmarkEnd w:id="6"/>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7" w:name="22000015801000000032"/>
      <w:r w:rsidRPr="00D6043E">
        <w:rPr>
          <w:rFonts w:ascii="ＭＳ 明朝" w:eastAsia="ＭＳ 明朝" w:hAnsi="ＭＳ 明朝" w:cs="ＭＳ Ｐゴシック" w:hint="eastAsia"/>
          <w:kern w:val="0"/>
          <w:sz w:val="24"/>
          <w:szCs w:val="24"/>
        </w:rPr>
        <w:t>(2)　市民活動団体　特定非営利活動法人、ボランティア団体等の営利を目的とせず、不特定多数の利益の増進に寄与することを目的に活動している団体</w:t>
      </w:r>
      <w:bookmarkEnd w:id="7"/>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8" w:name="22000015801000000036"/>
      <w:r w:rsidRPr="00D6043E">
        <w:rPr>
          <w:rFonts w:ascii="ＭＳ 明朝" w:eastAsia="ＭＳ 明朝" w:hAnsi="ＭＳ 明朝" w:cs="ＭＳ Ｐゴシック" w:hint="eastAsia"/>
          <w:kern w:val="0"/>
          <w:sz w:val="24"/>
          <w:szCs w:val="24"/>
        </w:rPr>
        <w:t>(3)　地縁団体　自治会など一定の区域に居住している市民で構成され、地域の課題の解決に向けて活動する団体</w:t>
      </w:r>
      <w:bookmarkEnd w:id="8"/>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9" w:name="22000015801000000040"/>
      <w:r w:rsidRPr="00D6043E">
        <w:rPr>
          <w:rFonts w:ascii="ＭＳ 明朝" w:eastAsia="ＭＳ 明朝" w:hAnsi="ＭＳ 明朝" w:cs="ＭＳ Ｐゴシック" w:hint="eastAsia"/>
          <w:kern w:val="0"/>
          <w:sz w:val="24"/>
          <w:szCs w:val="24"/>
        </w:rPr>
        <w:t>(4)　公益団体　公益財団法人、学校法人等の公益を目的に活動している団体</w:t>
      </w:r>
      <w:bookmarkEnd w:id="9"/>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0" w:name="22000015801000000044"/>
      <w:r w:rsidRPr="00D6043E">
        <w:rPr>
          <w:rFonts w:ascii="ＭＳ 明朝" w:eastAsia="ＭＳ 明朝" w:hAnsi="ＭＳ 明朝" w:cs="ＭＳ Ｐゴシック" w:hint="eastAsia"/>
          <w:kern w:val="0"/>
          <w:sz w:val="24"/>
          <w:szCs w:val="24"/>
        </w:rPr>
        <w:t>(5)　共益団体　協同組合等の構成員相互の利益の増進に寄与することを目的に活動している団体</w:t>
      </w:r>
      <w:bookmarkEnd w:id="10"/>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1" w:name="22000015801000000048"/>
      <w:r w:rsidRPr="00D6043E">
        <w:rPr>
          <w:rFonts w:ascii="ＭＳ 明朝" w:eastAsia="ＭＳ 明朝" w:hAnsi="ＭＳ 明朝" w:cs="ＭＳ Ｐゴシック" w:hint="eastAsia"/>
          <w:kern w:val="0"/>
          <w:sz w:val="24"/>
          <w:szCs w:val="24"/>
        </w:rPr>
        <w:t>(6)　事業者　営利を目的に事業を営む個人及び法人</w:t>
      </w:r>
      <w:bookmarkEnd w:id="11"/>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12" w:name="22000015801000000052"/>
      <w:r w:rsidRPr="00D6043E">
        <w:rPr>
          <w:rFonts w:ascii="ＭＳ 明朝" w:eastAsia="ＭＳ 明朝" w:hAnsi="ＭＳ 明朝" w:cs="ＭＳ Ｐゴシック" w:hint="eastAsia"/>
          <w:kern w:val="0"/>
          <w:sz w:val="24"/>
          <w:szCs w:val="24"/>
        </w:rPr>
        <w:t>(基本理念)</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3" w:name="22000015801000000054"/>
      <w:bookmarkEnd w:id="12"/>
      <w:r w:rsidRPr="00D6043E">
        <w:rPr>
          <w:rFonts w:ascii="ＭＳ 明朝" w:eastAsia="ＭＳ 明朝" w:hAnsi="ＭＳ 明朝" w:cs="ＭＳ Ｐゴシック" w:hint="eastAsia"/>
          <w:kern w:val="0"/>
          <w:sz w:val="24"/>
          <w:szCs w:val="24"/>
        </w:rPr>
        <w:t>第3条　市及び市民等は、協働に当たって、対等な立場でそれぞれの役割と責任を認識し、活力ある地域社会の形成及び推進に努めるものとする。</w:t>
      </w:r>
      <w:bookmarkEnd w:id="13"/>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4" w:name="22000015801000000058"/>
      <w:r w:rsidRPr="00D6043E">
        <w:rPr>
          <w:rFonts w:ascii="ＭＳ 明朝" w:eastAsia="ＭＳ 明朝" w:hAnsi="ＭＳ 明朝" w:cs="ＭＳ Ｐゴシック" w:hint="eastAsia"/>
          <w:kern w:val="0"/>
          <w:sz w:val="24"/>
          <w:szCs w:val="24"/>
        </w:rPr>
        <w:t>2　市及び市民等は、協働に当たって、公開性や透明性に配慮し、相互に情報の共有に努めるものとする。</w:t>
      </w:r>
      <w:bookmarkEnd w:id="14"/>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5" w:name="22000015801000000062"/>
      <w:r w:rsidRPr="00D6043E">
        <w:rPr>
          <w:rFonts w:ascii="ＭＳ 明朝" w:eastAsia="ＭＳ 明朝" w:hAnsi="ＭＳ 明朝" w:cs="ＭＳ Ｐゴシック" w:hint="eastAsia"/>
          <w:kern w:val="0"/>
          <w:sz w:val="24"/>
          <w:szCs w:val="24"/>
        </w:rPr>
        <w:t>3　市は、市民等と多様な協働が行われるよう、市民等の自主性を尊重し、公共的な観点に配慮した公平かつ公正な行政を行うものとする。</w:t>
      </w:r>
      <w:bookmarkEnd w:id="15"/>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6" w:name="22000015801000000066"/>
      <w:r w:rsidRPr="00D6043E">
        <w:rPr>
          <w:rFonts w:ascii="ＭＳ 明朝" w:eastAsia="ＭＳ 明朝" w:hAnsi="ＭＳ 明朝" w:cs="ＭＳ Ｐゴシック" w:hint="eastAsia"/>
          <w:kern w:val="0"/>
          <w:sz w:val="24"/>
          <w:szCs w:val="24"/>
        </w:rPr>
        <w:t>4　市は、施策の実施に当たって、市民等との協働を推進するよう努めるものとする。</w:t>
      </w:r>
      <w:bookmarkEnd w:id="16"/>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17" w:name="22000015801000000070"/>
      <w:r w:rsidRPr="00D6043E">
        <w:rPr>
          <w:rFonts w:ascii="ＭＳ 明朝" w:eastAsia="ＭＳ 明朝" w:hAnsi="ＭＳ 明朝" w:cs="ＭＳ Ｐゴシック" w:hint="eastAsia"/>
          <w:kern w:val="0"/>
          <w:sz w:val="24"/>
          <w:szCs w:val="24"/>
        </w:rPr>
        <w:t>(市民等の役割)</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8" w:name="22000015801000000072"/>
      <w:bookmarkEnd w:id="17"/>
      <w:r w:rsidRPr="00D6043E">
        <w:rPr>
          <w:rFonts w:ascii="ＭＳ 明朝" w:eastAsia="ＭＳ 明朝" w:hAnsi="ＭＳ 明朝" w:cs="ＭＳ Ｐゴシック" w:hint="eastAsia"/>
          <w:kern w:val="0"/>
          <w:sz w:val="24"/>
          <w:szCs w:val="24"/>
        </w:rPr>
        <w:t>第4条　市民等は、前条に定める基本理念(以下「基本理念」という。)に基づき、その自発性により協働によるまちづくりに参画することができる。</w:t>
      </w:r>
      <w:bookmarkEnd w:id="18"/>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19" w:name="22000015801000000076"/>
      <w:r w:rsidRPr="00D6043E">
        <w:rPr>
          <w:rFonts w:ascii="ＭＳ 明朝" w:eastAsia="ＭＳ 明朝" w:hAnsi="ＭＳ 明朝" w:cs="ＭＳ Ｐゴシック" w:hint="eastAsia"/>
          <w:kern w:val="0"/>
          <w:sz w:val="24"/>
          <w:szCs w:val="24"/>
        </w:rPr>
        <w:lastRenderedPageBreak/>
        <w:t>2　市民等は、協働における場において、他の市民等及び市の立場や発言を尊重するよう努めるものとする。</w:t>
      </w:r>
      <w:bookmarkEnd w:id="19"/>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20" w:name="22000015801000000080"/>
      <w:r w:rsidRPr="00D6043E">
        <w:rPr>
          <w:rFonts w:ascii="ＭＳ 明朝" w:eastAsia="ＭＳ 明朝" w:hAnsi="ＭＳ 明朝" w:cs="ＭＳ Ｐゴシック" w:hint="eastAsia"/>
          <w:kern w:val="0"/>
          <w:sz w:val="24"/>
          <w:szCs w:val="24"/>
        </w:rPr>
        <w:t>(市の役割)</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1" w:name="22000015801000000082"/>
      <w:bookmarkEnd w:id="20"/>
      <w:r w:rsidRPr="00D6043E">
        <w:rPr>
          <w:rFonts w:ascii="ＭＳ 明朝" w:eastAsia="ＭＳ 明朝" w:hAnsi="ＭＳ 明朝" w:cs="ＭＳ Ｐゴシック" w:hint="eastAsia"/>
          <w:kern w:val="0"/>
          <w:sz w:val="24"/>
          <w:szCs w:val="24"/>
        </w:rPr>
        <w:t>第5条　市は、基本理念に基づき、市民等の多様な協働を推進する総合的な施策を実施し、協働のための環境づくりを行うものとする。</w:t>
      </w:r>
      <w:bookmarkEnd w:id="21"/>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2" w:name="22000015801000000086"/>
      <w:r w:rsidRPr="00D6043E">
        <w:rPr>
          <w:rFonts w:ascii="ＭＳ 明朝" w:eastAsia="ＭＳ 明朝" w:hAnsi="ＭＳ 明朝" w:cs="ＭＳ Ｐゴシック" w:hint="eastAsia"/>
          <w:kern w:val="0"/>
          <w:sz w:val="24"/>
          <w:szCs w:val="24"/>
        </w:rPr>
        <w:t>2　市は、市民等との協働を促進するよう積極的な情報提供を行い、市民等の特性を生かしたまちづくりが行われるよう配慮するものとする。</w:t>
      </w:r>
      <w:bookmarkEnd w:id="22"/>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3" w:name="22000015801000000090"/>
      <w:r w:rsidRPr="00D6043E">
        <w:rPr>
          <w:rFonts w:ascii="ＭＳ 明朝" w:eastAsia="ＭＳ 明朝" w:hAnsi="ＭＳ 明朝" w:cs="ＭＳ Ｐゴシック" w:hint="eastAsia"/>
          <w:kern w:val="0"/>
          <w:sz w:val="24"/>
          <w:szCs w:val="24"/>
        </w:rPr>
        <w:t>3　市は、基本理念に基づき、市民等との協働を推進させるため、市民等への必要な支援に努めるものとする。</w:t>
      </w:r>
      <w:bookmarkEnd w:id="23"/>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24" w:name="22000015801000000094"/>
      <w:r w:rsidRPr="00D6043E">
        <w:rPr>
          <w:rFonts w:ascii="ＭＳ 明朝" w:eastAsia="ＭＳ 明朝" w:hAnsi="ＭＳ 明朝" w:cs="ＭＳ Ｐゴシック" w:hint="eastAsia"/>
          <w:kern w:val="0"/>
          <w:sz w:val="24"/>
          <w:szCs w:val="24"/>
        </w:rPr>
        <w:t>(市の基本施策)</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5" w:name="22000015801000000096"/>
      <w:bookmarkEnd w:id="24"/>
      <w:r w:rsidRPr="00D6043E">
        <w:rPr>
          <w:rFonts w:ascii="ＭＳ 明朝" w:eastAsia="ＭＳ 明朝" w:hAnsi="ＭＳ 明朝" w:cs="ＭＳ Ｐゴシック" w:hint="eastAsia"/>
          <w:kern w:val="0"/>
          <w:sz w:val="24"/>
          <w:szCs w:val="24"/>
        </w:rPr>
        <w:t>第6条　市は、協働によるまちづくりを推進するため、次に掲げる施策に取り組むものとする。</w:t>
      </w:r>
      <w:bookmarkEnd w:id="25"/>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6" w:name="22000015801000000100"/>
      <w:r w:rsidRPr="00D6043E">
        <w:rPr>
          <w:rFonts w:ascii="ＭＳ 明朝" w:eastAsia="ＭＳ 明朝" w:hAnsi="ＭＳ 明朝" w:cs="ＭＳ Ｐゴシック" w:hint="eastAsia"/>
          <w:kern w:val="0"/>
          <w:sz w:val="24"/>
          <w:szCs w:val="24"/>
        </w:rPr>
        <w:t>(1)　協働を提案し実行する環境の整備</w:t>
      </w:r>
      <w:bookmarkEnd w:id="26"/>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7" w:name="22000015801000000104"/>
      <w:r w:rsidRPr="00D6043E">
        <w:rPr>
          <w:rFonts w:ascii="ＭＳ 明朝" w:eastAsia="ＭＳ 明朝" w:hAnsi="ＭＳ 明朝" w:cs="ＭＳ Ｐゴシック" w:hint="eastAsia"/>
          <w:kern w:val="0"/>
          <w:sz w:val="24"/>
          <w:szCs w:val="24"/>
        </w:rPr>
        <w:t>(2)　協働に関する情報の積極的な収集及び提供</w:t>
      </w:r>
      <w:bookmarkEnd w:id="27"/>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8" w:name="22000015801000000108"/>
      <w:r w:rsidRPr="00D6043E">
        <w:rPr>
          <w:rFonts w:ascii="ＭＳ 明朝" w:eastAsia="ＭＳ 明朝" w:hAnsi="ＭＳ 明朝" w:cs="ＭＳ Ｐゴシック" w:hint="eastAsia"/>
          <w:kern w:val="0"/>
          <w:sz w:val="24"/>
          <w:szCs w:val="24"/>
        </w:rPr>
        <w:t>(3)　市民等と交流する機会の拡大</w:t>
      </w:r>
      <w:bookmarkEnd w:id="28"/>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29" w:name="22000015801000000112"/>
      <w:r w:rsidRPr="00D6043E">
        <w:rPr>
          <w:rFonts w:ascii="ＭＳ 明朝" w:eastAsia="ＭＳ 明朝" w:hAnsi="ＭＳ 明朝" w:cs="ＭＳ Ｐゴシック" w:hint="eastAsia"/>
          <w:kern w:val="0"/>
          <w:sz w:val="24"/>
          <w:szCs w:val="24"/>
        </w:rPr>
        <w:t>(4)　市と市民等及び市民等相互の協働を促す中間的な機関への支援</w:t>
      </w:r>
      <w:bookmarkEnd w:id="29"/>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0" w:name="22000015801000000116"/>
      <w:r w:rsidRPr="00D6043E">
        <w:rPr>
          <w:rFonts w:ascii="ＭＳ 明朝" w:eastAsia="ＭＳ 明朝" w:hAnsi="ＭＳ 明朝" w:cs="ＭＳ Ｐゴシック" w:hint="eastAsia"/>
          <w:kern w:val="0"/>
          <w:sz w:val="24"/>
          <w:szCs w:val="24"/>
        </w:rPr>
        <w:t>(5)　前各号に掲げるもののほか、協働を推進するため必要な施策</w:t>
      </w:r>
      <w:bookmarkEnd w:id="30"/>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31" w:name="22000015801000000120"/>
      <w:r w:rsidRPr="00D6043E">
        <w:rPr>
          <w:rFonts w:ascii="ＭＳ 明朝" w:eastAsia="ＭＳ 明朝" w:hAnsi="ＭＳ 明朝" w:cs="ＭＳ Ｐゴシック" w:hint="eastAsia"/>
          <w:kern w:val="0"/>
          <w:sz w:val="24"/>
          <w:szCs w:val="24"/>
        </w:rPr>
        <w:t>(協働事業の基本原則)</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2" w:name="22000015801000000122"/>
      <w:bookmarkEnd w:id="31"/>
      <w:r w:rsidRPr="00D6043E">
        <w:rPr>
          <w:rFonts w:ascii="ＭＳ 明朝" w:eastAsia="ＭＳ 明朝" w:hAnsi="ＭＳ 明朝" w:cs="ＭＳ Ｐゴシック" w:hint="eastAsia"/>
          <w:kern w:val="0"/>
          <w:sz w:val="24"/>
          <w:szCs w:val="24"/>
        </w:rPr>
        <w:t>第7条　市は、基本理念に基づき、協働事業を推進するものとする。</w:t>
      </w:r>
      <w:bookmarkEnd w:id="32"/>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3" w:name="22000015801000000126"/>
      <w:r w:rsidRPr="00D6043E">
        <w:rPr>
          <w:rFonts w:ascii="ＭＳ 明朝" w:eastAsia="ＭＳ 明朝" w:hAnsi="ＭＳ 明朝" w:cs="ＭＳ Ｐゴシック" w:hint="eastAsia"/>
          <w:kern w:val="0"/>
          <w:sz w:val="24"/>
          <w:szCs w:val="24"/>
        </w:rPr>
        <w:t>2　市民等は、協働事業を市へ提案することができる。</w:t>
      </w:r>
      <w:bookmarkEnd w:id="33"/>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4" w:name="22000015801000000130"/>
      <w:r w:rsidRPr="00D6043E">
        <w:rPr>
          <w:rFonts w:ascii="ＭＳ 明朝" w:eastAsia="ＭＳ 明朝" w:hAnsi="ＭＳ 明朝" w:cs="ＭＳ Ｐゴシック" w:hint="eastAsia"/>
          <w:kern w:val="0"/>
          <w:sz w:val="24"/>
          <w:szCs w:val="24"/>
        </w:rPr>
        <w:t>3　市及び市民等は、協働事業を行うに当たって協定を結ぶものとする。</w:t>
      </w:r>
      <w:bookmarkEnd w:id="34"/>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5" w:name="22000015801000000134"/>
      <w:r w:rsidRPr="00D6043E">
        <w:rPr>
          <w:rFonts w:ascii="ＭＳ 明朝" w:eastAsia="ＭＳ 明朝" w:hAnsi="ＭＳ 明朝" w:cs="ＭＳ Ｐゴシック" w:hint="eastAsia"/>
          <w:kern w:val="0"/>
          <w:sz w:val="24"/>
          <w:szCs w:val="24"/>
        </w:rPr>
        <w:t>4　協働事業において、市及び市民等は、対等かつ主体的に活動し、相互理解及び当該事業の目的の共有に努めるものとする。</w:t>
      </w:r>
      <w:bookmarkEnd w:id="35"/>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6" w:name="22000015801000000138"/>
      <w:r w:rsidRPr="00D6043E">
        <w:rPr>
          <w:rFonts w:ascii="ＭＳ 明朝" w:eastAsia="ＭＳ 明朝" w:hAnsi="ＭＳ 明朝" w:cs="ＭＳ Ｐゴシック" w:hint="eastAsia"/>
          <w:kern w:val="0"/>
          <w:sz w:val="24"/>
          <w:szCs w:val="24"/>
        </w:rPr>
        <w:t>5　協働事業において、市と市民等は、当該事業における情報を積極的に公開し、透明性の確保に努めるものとする。</w:t>
      </w:r>
      <w:bookmarkEnd w:id="36"/>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7" w:name="22000015801000000142"/>
      <w:r w:rsidRPr="00D6043E">
        <w:rPr>
          <w:rFonts w:ascii="ＭＳ 明朝" w:eastAsia="ＭＳ 明朝" w:hAnsi="ＭＳ 明朝" w:cs="ＭＳ Ｐゴシック" w:hint="eastAsia"/>
          <w:kern w:val="0"/>
          <w:sz w:val="24"/>
          <w:szCs w:val="24"/>
        </w:rPr>
        <w:t>6　協働事業において、市と市民等は、その成果等を検証するよう努めるものとする。</w:t>
      </w:r>
      <w:bookmarkEnd w:id="37"/>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38" w:name="22000015801000000146"/>
      <w:r w:rsidRPr="00D6043E">
        <w:rPr>
          <w:rFonts w:ascii="ＭＳ 明朝" w:eastAsia="ＭＳ 明朝" w:hAnsi="ＭＳ 明朝" w:cs="ＭＳ Ｐゴシック" w:hint="eastAsia"/>
          <w:kern w:val="0"/>
          <w:sz w:val="24"/>
          <w:szCs w:val="24"/>
        </w:rPr>
        <w:t>(多様な協働)</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39" w:name="22000015801000000148"/>
      <w:bookmarkEnd w:id="38"/>
      <w:r w:rsidRPr="00D6043E">
        <w:rPr>
          <w:rFonts w:ascii="ＭＳ 明朝" w:eastAsia="ＭＳ 明朝" w:hAnsi="ＭＳ 明朝" w:cs="ＭＳ Ｐゴシック" w:hint="eastAsia"/>
          <w:kern w:val="0"/>
          <w:sz w:val="24"/>
          <w:szCs w:val="24"/>
        </w:rPr>
        <w:t>第8条　市は、基本理念に基づき、協働事業に限らず多様な協働が行われるよう努めるものとする。</w:t>
      </w:r>
      <w:bookmarkEnd w:id="39"/>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0" w:name="22000015801000000152"/>
      <w:r w:rsidRPr="00D6043E">
        <w:rPr>
          <w:rFonts w:ascii="ＭＳ 明朝" w:eastAsia="ＭＳ 明朝" w:hAnsi="ＭＳ 明朝" w:cs="ＭＳ Ｐゴシック" w:hint="eastAsia"/>
          <w:kern w:val="0"/>
          <w:sz w:val="24"/>
          <w:szCs w:val="24"/>
        </w:rPr>
        <w:t>2　市は、多様な協働が行われるために、協働に関する理解を深める研修等の機会を設け、市職員及び市民等の協働に関する啓発に努めるものとする。</w:t>
      </w:r>
      <w:bookmarkEnd w:id="40"/>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41" w:name="22000015801000000156"/>
      <w:r w:rsidRPr="00D6043E">
        <w:rPr>
          <w:rFonts w:ascii="ＭＳ 明朝" w:eastAsia="ＭＳ 明朝" w:hAnsi="ＭＳ 明朝" w:cs="ＭＳ Ｐゴシック" w:hint="eastAsia"/>
          <w:kern w:val="0"/>
          <w:sz w:val="24"/>
          <w:szCs w:val="24"/>
        </w:rPr>
        <w:t>(市民協働推進会議)</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2" w:name="22000015801000000158"/>
      <w:bookmarkEnd w:id="41"/>
      <w:r w:rsidRPr="00D6043E">
        <w:rPr>
          <w:rFonts w:ascii="ＭＳ 明朝" w:eastAsia="ＭＳ 明朝" w:hAnsi="ＭＳ 明朝" w:cs="ＭＳ Ｐゴシック" w:hint="eastAsia"/>
          <w:kern w:val="0"/>
          <w:sz w:val="24"/>
          <w:szCs w:val="24"/>
        </w:rPr>
        <w:t>第9条　この条例に基づく協働の推進に関する施策の改善その他の重要事項について、市長の諮問に応じて調査審議するため、座間市市民協働推進会議(以下「推進会議」という。)を置く。</w:t>
      </w:r>
      <w:bookmarkEnd w:id="42"/>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3" w:name="22000015801000000162"/>
      <w:r w:rsidRPr="00D6043E">
        <w:rPr>
          <w:rFonts w:ascii="ＭＳ 明朝" w:eastAsia="ＭＳ 明朝" w:hAnsi="ＭＳ 明朝" w:cs="ＭＳ Ｐゴシック" w:hint="eastAsia"/>
          <w:kern w:val="0"/>
          <w:sz w:val="24"/>
          <w:szCs w:val="24"/>
        </w:rPr>
        <w:lastRenderedPageBreak/>
        <w:t>2　推進会議は、協働の推進に係る事項について、市長に意見を述べることができる。</w:t>
      </w:r>
      <w:bookmarkEnd w:id="43"/>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4" w:name="22000015801000000166"/>
      <w:r w:rsidRPr="00D6043E">
        <w:rPr>
          <w:rFonts w:ascii="ＭＳ 明朝" w:eastAsia="ＭＳ 明朝" w:hAnsi="ＭＳ 明朝" w:cs="ＭＳ Ｐゴシック" w:hint="eastAsia"/>
          <w:kern w:val="0"/>
          <w:sz w:val="24"/>
          <w:szCs w:val="24"/>
        </w:rPr>
        <w:t>3　推進会議は、委員10人以内をもって組織する。</w:t>
      </w:r>
      <w:bookmarkEnd w:id="44"/>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5" w:name="22000015801000000170"/>
      <w:r w:rsidRPr="00D6043E">
        <w:rPr>
          <w:rFonts w:ascii="ＭＳ 明朝" w:eastAsia="ＭＳ 明朝" w:hAnsi="ＭＳ 明朝" w:cs="ＭＳ Ｐゴシック" w:hint="eastAsia"/>
          <w:kern w:val="0"/>
          <w:sz w:val="24"/>
          <w:szCs w:val="24"/>
        </w:rPr>
        <w:t>4　前3項に定めるもののほか、推進会議の組織及び運営に関し必要な事項は、規則で定める。</w:t>
      </w:r>
      <w:bookmarkEnd w:id="45"/>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46" w:name="22000015801000000174"/>
      <w:r w:rsidRPr="00D6043E">
        <w:rPr>
          <w:rFonts w:ascii="ＭＳ 明朝" w:eastAsia="ＭＳ 明朝" w:hAnsi="ＭＳ 明朝" w:cs="ＭＳ Ｐゴシック" w:hint="eastAsia"/>
          <w:kern w:val="0"/>
          <w:sz w:val="24"/>
          <w:szCs w:val="24"/>
        </w:rPr>
        <w:t>(委任)</w:t>
      </w:r>
    </w:p>
    <w:p w:rsidR="00D6043E" w:rsidRDefault="00D6043E" w:rsidP="00D6043E">
      <w:pPr>
        <w:widowControl/>
        <w:wordWrap w:val="0"/>
        <w:spacing w:line="336" w:lineRule="atLeast"/>
        <w:ind w:hanging="240"/>
        <w:jc w:val="left"/>
        <w:rPr>
          <w:rFonts w:ascii="ＭＳ 明朝" w:eastAsia="ＭＳ 明朝" w:hAnsi="ＭＳ 明朝" w:cs="ＭＳ Ｐゴシック" w:hint="eastAsia"/>
          <w:kern w:val="0"/>
          <w:sz w:val="24"/>
          <w:szCs w:val="24"/>
        </w:rPr>
      </w:pPr>
      <w:bookmarkStart w:id="47" w:name="22000015801000000176"/>
      <w:bookmarkEnd w:id="46"/>
      <w:r w:rsidRPr="00D6043E">
        <w:rPr>
          <w:rFonts w:ascii="ＭＳ 明朝" w:eastAsia="ＭＳ 明朝" w:hAnsi="ＭＳ 明朝" w:cs="ＭＳ Ｐゴシック" w:hint="eastAsia"/>
          <w:kern w:val="0"/>
          <w:sz w:val="24"/>
          <w:szCs w:val="24"/>
        </w:rPr>
        <w:t>第10条　この条例の施行に関し必要な事項は、規則で定める。</w:t>
      </w:r>
      <w:bookmarkEnd w:id="47"/>
      <w:r w:rsidRPr="00D6043E">
        <w:rPr>
          <w:rFonts w:ascii="ＭＳ 明朝" w:eastAsia="ＭＳ 明朝" w:hAnsi="ＭＳ 明朝" w:cs="ＭＳ Ｐゴシック" w:hint="eastAsia"/>
          <w:kern w:val="0"/>
          <w:sz w:val="24"/>
          <w:szCs w:val="24"/>
        </w:rPr>
        <w:t xml:space="preserve"> </w:t>
      </w:r>
    </w:p>
    <w:p w:rsid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48" w:name="13000648401000000002"/>
    </w:p>
    <w:p w:rsidR="00D6043E" w:rsidRPr="00D6043E" w:rsidRDefault="00D6043E" w:rsidP="00D6043E">
      <w:pPr>
        <w:widowControl/>
        <w:wordWrap w:val="0"/>
        <w:spacing w:line="336" w:lineRule="atLeast"/>
        <w:jc w:val="left"/>
        <w:rPr>
          <w:rFonts w:ascii="ＭＳ 明朝" w:eastAsia="ＭＳ 明朝" w:hAnsi="ＭＳ 明朝" w:cs="ＭＳ Ｐゴシック" w:hint="eastAsia"/>
          <w:kern w:val="0"/>
          <w:sz w:val="24"/>
          <w:szCs w:val="24"/>
        </w:rPr>
      </w:pPr>
      <w:bookmarkStart w:id="49" w:name="_GoBack"/>
      <w:bookmarkEnd w:id="49"/>
      <w:r w:rsidRPr="00D6043E">
        <w:rPr>
          <w:rFonts w:ascii="ＭＳ 明朝" w:eastAsia="ＭＳ 明朝" w:hAnsi="ＭＳ 明朝" w:cs="ＭＳ Ｐゴシック" w:hint="eastAsia"/>
          <w:kern w:val="0"/>
          <w:sz w:val="24"/>
          <w:szCs w:val="24"/>
        </w:rPr>
        <w:t>附　則</w:t>
      </w:r>
      <w:bookmarkEnd w:id="48"/>
      <w:r w:rsidRPr="00D6043E">
        <w:rPr>
          <w:rFonts w:ascii="ＭＳ 明朝" w:eastAsia="ＭＳ 明朝" w:hAnsi="ＭＳ 明朝" w:cs="ＭＳ Ｐゴシック" w:hint="eastAsia"/>
          <w:kern w:val="0"/>
          <w:sz w:val="24"/>
          <w:szCs w:val="24"/>
        </w:rPr>
        <w:t xml:space="preserve"> </w:t>
      </w:r>
    </w:p>
    <w:p w:rsidR="00D6043E" w:rsidRPr="00D6043E" w:rsidRDefault="00D6043E" w:rsidP="00D6043E">
      <w:pPr>
        <w:widowControl/>
        <w:wordWrap w:val="0"/>
        <w:spacing w:line="336" w:lineRule="atLeast"/>
        <w:ind w:firstLine="240"/>
        <w:jc w:val="left"/>
        <w:rPr>
          <w:rFonts w:ascii="ＭＳ 明朝" w:eastAsia="ＭＳ 明朝" w:hAnsi="ＭＳ 明朝" w:cs="ＭＳ Ｐゴシック" w:hint="eastAsia"/>
          <w:kern w:val="0"/>
          <w:sz w:val="24"/>
          <w:szCs w:val="24"/>
        </w:rPr>
      </w:pPr>
      <w:bookmarkStart w:id="50" w:name="13000648401000000003"/>
      <w:r w:rsidRPr="00D6043E">
        <w:rPr>
          <w:rFonts w:ascii="ＭＳ 明朝" w:eastAsia="ＭＳ 明朝" w:hAnsi="ＭＳ 明朝" w:cs="ＭＳ Ｐゴシック" w:hint="eastAsia"/>
          <w:kern w:val="0"/>
          <w:sz w:val="24"/>
          <w:szCs w:val="24"/>
        </w:rPr>
        <w:t>この条例は、平成27年4月1日から施行する。ただし、第9条の規定は、同年7月1日から施行する。</w:t>
      </w:r>
      <w:bookmarkEnd w:id="50"/>
      <w:r w:rsidRPr="00D6043E">
        <w:rPr>
          <w:rFonts w:ascii="ＭＳ 明朝" w:eastAsia="ＭＳ 明朝" w:hAnsi="ＭＳ 明朝" w:cs="ＭＳ Ｐゴシック" w:hint="eastAsia"/>
          <w:kern w:val="0"/>
          <w:sz w:val="24"/>
          <w:szCs w:val="24"/>
        </w:rPr>
        <w:t xml:space="preserve"> </w:t>
      </w:r>
    </w:p>
    <w:p w:rsidR="00C9337F" w:rsidRPr="00D6043E" w:rsidRDefault="00D6043E"/>
    <w:sectPr w:rsidR="00C9337F" w:rsidRPr="00D6043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43E"/>
    <w:rsid w:val="002D78B9"/>
    <w:rsid w:val="00D324AE"/>
    <w:rsid w:val="00D6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619922">
      <w:bodyDiv w:val="1"/>
      <w:marLeft w:val="0"/>
      <w:marRight w:val="0"/>
      <w:marTop w:val="0"/>
      <w:marBottom w:val="0"/>
      <w:divBdr>
        <w:top w:val="none" w:sz="0" w:space="0" w:color="auto"/>
        <w:left w:val="none" w:sz="0" w:space="0" w:color="auto"/>
        <w:bottom w:val="none" w:sz="0" w:space="0" w:color="auto"/>
        <w:right w:val="none" w:sz="0" w:space="0" w:color="auto"/>
      </w:divBdr>
      <w:divsChild>
        <w:div w:id="1869416146">
          <w:marLeft w:val="720"/>
          <w:marRight w:val="0"/>
          <w:marTop w:val="0"/>
          <w:marBottom w:val="0"/>
          <w:divBdr>
            <w:top w:val="none" w:sz="0" w:space="0" w:color="auto"/>
            <w:left w:val="none" w:sz="0" w:space="0" w:color="auto"/>
            <w:bottom w:val="none" w:sz="0" w:space="0" w:color="auto"/>
            <w:right w:val="none" w:sz="0" w:space="0" w:color="auto"/>
          </w:divBdr>
        </w:div>
        <w:div w:id="2129934205">
          <w:marLeft w:val="240"/>
          <w:marRight w:val="0"/>
          <w:marTop w:val="0"/>
          <w:marBottom w:val="0"/>
          <w:divBdr>
            <w:top w:val="none" w:sz="0" w:space="0" w:color="auto"/>
            <w:left w:val="none" w:sz="0" w:space="0" w:color="auto"/>
            <w:bottom w:val="none" w:sz="0" w:space="0" w:color="auto"/>
            <w:right w:val="none" w:sz="0" w:space="0" w:color="auto"/>
          </w:divBdr>
        </w:div>
        <w:div w:id="1337347334">
          <w:marLeft w:val="240"/>
          <w:marRight w:val="0"/>
          <w:marTop w:val="0"/>
          <w:marBottom w:val="0"/>
          <w:divBdr>
            <w:top w:val="none" w:sz="0" w:space="0" w:color="auto"/>
            <w:left w:val="none" w:sz="0" w:space="0" w:color="auto"/>
            <w:bottom w:val="none" w:sz="0" w:space="0" w:color="auto"/>
            <w:right w:val="none" w:sz="0" w:space="0" w:color="auto"/>
          </w:divBdr>
        </w:div>
        <w:div w:id="96758817">
          <w:marLeft w:val="240"/>
          <w:marRight w:val="0"/>
          <w:marTop w:val="0"/>
          <w:marBottom w:val="0"/>
          <w:divBdr>
            <w:top w:val="none" w:sz="0" w:space="0" w:color="auto"/>
            <w:left w:val="none" w:sz="0" w:space="0" w:color="auto"/>
            <w:bottom w:val="none" w:sz="0" w:space="0" w:color="auto"/>
            <w:right w:val="none" w:sz="0" w:space="0" w:color="auto"/>
          </w:divBdr>
        </w:div>
        <w:div w:id="1237977838">
          <w:marLeft w:val="240"/>
          <w:marRight w:val="0"/>
          <w:marTop w:val="0"/>
          <w:marBottom w:val="0"/>
          <w:divBdr>
            <w:top w:val="none" w:sz="0" w:space="0" w:color="auto"/>
            <w:left w:val="none" w:sz="0" w:space="0" w:color="auto"/>
            <w:bottom w:val="none" w:sz="0" w:space="0" w:color="auto"/>
            <w:right w:val="none" w:sz="0" w:space="0" w:color="auto"/>
          </w:divBdr>
        </w:div>
        <w:div w:id="1759137883">
          <w:marLeft w:val="240"/>
          <w:marRight w:val="0"/>
          <w:marTop w:val="0"/>
          <w:marBottom w:val="0"/>
          <w:divBdr>
            <w:top w:val="none" w:sz="0" w:space="0" w:color="auto"/>
            <w:left w:val="none" w:sz="0" w:space="0" w:color="auto"/>
            <w:bottom w:val="none" w:sz="0" w:space="0" w:color="auto"/>
            <w:right w:val="none" w:sz="0" w:space="0" w:color="auto"/>
          </w:divBdr>
        </w:div>
        <w:div w:id="1469472321">
          <w:marLeft w:val="240"/>
          <w:marRight w:val="0"/>
          <w:marTop w:val="0"/>
          <w:marBottom w:val="0"/>
          <w:divBdr>
            <w:top w:val="none" w:sz="0" w:space="0" w:color="auto"/>
            <w:left w:val="none" w:sz="0" w:space="0" w:color="auto"/>
            <w:bottom w:val="none" w:sz="0" w:space="0" w:color="auto"/>
            <w:right w:val="none" w:sz="0" w:space="0" w:color="auto"/>
          </w:divBdr>
        </w:div>
        <w:div w:id="406609628">
          <w:marLeft w:val="480"/>
          <w:marRight w:val="0"/>
          <w:marTop w:val="0"/>
          <w:marBottom w:val="0"/>
          <w:divBdr>
            <w:top w:val="none" w:sz="0" w:space="0" w:color="auto"/>
            <w:left w:val="none" w:sz="0" w:space="0" w:color="auto"/>
            <w:bottom w:val="none" w:sz="0" w:space="0" w:color="auto"/>
            <w:right w:val="none" w:sz="0" w:space="0" w:color="auto"/>
          </w:divBdr>
        </w:div>
        <w:div w:id="789862891">
          <w:marLeft w:val="480"/>
          <w:marRight w:val="0"/>
          <w:marTop w:val="0"/>
          <w:marBottom w:val="0"/>
          <w:divBdr>
            <w:top w:val="none" w:sz="0" w:space="0" w:color="auto"/>
            <w:left w:val="none" w:sz="0" w:space="0" w:color="auto"/>
            <w:bottom w:val="none" w:sz="0" w:space="0" w:color="auto"/>
            <w:right w:val="none" w:sz="0" w:space="0" w:color="auto"/>
          </w:divBdr>
        </w:div>
        <w:div w:id="936399691">
          <w:marLeft w:val="480"/>
          <w:marRight w:val="0"/>
          <w:marTop w:val="0"/>
          <w:marBottom w:val="0"/>
          <w:divBdr>
            <w:top w:val="none" w:sz="0" w:space="0" w:color="auto"/>
            <w:left w:val="none" w:sz="0" w:space="0" w:color="auto"/>
            <w:bottom w:val="none" w:sz="0" w:space="0" w:color="auto"/>
            <w:right w:val="none" w:sz="0" w:space="0" w:color="auto"/>
          </w:divBdr>
        </w:div>
        <w:div w:id="95098027">
          <w:marLeft w:val="480"/>
          <w:marRight w:val="0"/>
          <w:marTop w:val="0"/>
          <w:marBottom w:val="0"/>
          <w:divBdr>
            <w:top w:val="none" w:sz="0" w:space="0" w:color="auto"/>
            <w:left w:val="none" w:sz="0" w:space="0" w:color="auto"/>
            <w:bottom w:val="none" w:sz="0" w:space="0" w:color="auto"/>
            <w:right w:val="none" w:sz="0" w:space="0" w:color="auto"/>
          </w:divBdr>
        </w:div>
        <w:div w:id="1816482186">
          <w:marLeft w:val="480"/>
          <w:marRight w:val="0"/>
          <w:marTop w:val="0"/>
          <w:marBottom w:val="0"/>
          <w:divBdr>
            <w:top w:val="none" w:sz="0" w:space="0" w:color="auto"/>
            <w:left w:val="none" w:sz="0" w:space="0" w:color="auto"/>
            <w:bottom w:val="none" w:sz="0" w:space="0" w:color="auto"/>
            <w:right w:val="none" w:sz="0" w:space="0" w:color="auto"/>
          </w:divBdr>
        </w:div>
        <w:div w:id="1060595565">
          <w:marLeft w:val="480"/>
          <w:marRight w:val="0"/>
          <w:marTop w:val="0"/>
          <w:marBottom w:val="0"/>
          <w:divBdr>
            <w:top w:val="none" w:sz="0" w:space="0" w:color="auto"/>
            <w:left w:val="none" w:sz="0" w:space="0" w:color="auto"/>
            <w:bottom w:val="none" w:sz="0" w:space="0" w:color="auto"/>
            <w:right w:val="none" w:sz="0" w:space="0" w:color="auto"/>
          </w:divBdr>
        </w:div>
        <w:div w:id="1479224685">
          <w:marLeft w:val="240"/>
          <w:marRight w:val="0"/>
          <w:marTop w:val="0"/>
          <w:marBottom w:val="0"/>
          <w:divBdr>
            <w:top w:val="none" w:sz="0" w:space="0" w:color="auto"/>
            <w:left w:val="none" w:sz="0" w:space="0" w:color="auto"/>
            <w:bottom w:val="none" w:sz="0" w:space="0" w:color="auto"/>
            <w:right w:val="none" w:sz="0" w:space="0" w:color="auto"/>
          </w:divBdr>
        </w:div>
        <w:div w:id="1326398199">
          <w:marLeft w:val="240"/>
          <w:marRight w:val="0"/>
          <w:marTop w:val="0"/>
          <w:marBottom w:val="0"/>
          <w:divBdr>
            <w:top w:val="none" w:sz="0" w:space="0" w:color="auto"/>
            <w:left w:val="none" w:sz="0" w:space="0" w:color="auto"/>
            <w:bottom w:val="none" w:sz="0" w:space="0" w:color="auto"/>
            <w:right w:val="none" w:sz="0" w:space="0" w:color="auto"/>
          </w:divBdr>
        </w:div>
        <w:div w:id="1020355243">
          <w:marLeft w:val="240"/>
          <w:marRight w:val="0"/>
          <w:marTop w:val="0"/>
          <w:marBottom w:val="0"/>
          <w:divBdr>
            <w:top w:val="none" w:sz="0" w:space="0" w:color="auto"/>
            <w:left w:val="none" w:sz="0" w:space="0" w:color="auto"/>
            <w:bottom w:val="none" w:sz="0" w:space="0" w:color="auto"/>
            <w:right w:val="none" w:sz="0" w:space="0" w:color="auto"/>
          </w:divBdr>
        </w:div>
        <w:div w:id="1393886656">
          <w:marLeft w:val="240"/>
          <w:marRight w:val="0"/>
          <w:marTop w:val="0"/>
          <w:marBottom w:val="0"/>
          <w:divBdr>
            <w:top w:val="none" w:sz="0" w:space="0" w:color="auto"/>
            <w:left w:val="none" w:sz="0" w:space="0" w:color="auto"/>
            <w:bottom w:val="none" w:sz="0" w:space="0" w:color="auto"/>
            <w:right w:val="none" w:sz="0" w:space="0" w:color="auto"/>
          </w:divBdr>
        </w:div>
        <w:div w:id="460684631">
          <w:marLeft w:val="240"/>
          <w:marRight w:val="0"/>
          <w:marTop w:val="0"/>
          <w:marBottom w:val="0"/>
          <w:divBdr>
            <w:top w:val="none" w:sz="0" w:space="0" w:color="auto"/>
            <w:left w:val="none" w:sz="0" w:space="0" w:color="auto"/>
            <w:bottom w:val="none" w:sz="0" w:space="0" w:color="auto"/>
            <w:right w:val="none" w:sz="0" w:space="0" w:color="auto"/>
          </w:divBdr>
        </w:div>
        <w:div w:id="435562675">
          <w:marLeft w:val="240"/>
          <w:marRight w:val="0"/>
          <w:marTop w:val="0"/>
          <w:marBottom w:val="0"/>
          <w:divBdr>
            <w:top w:val="none" w:sz="0" w:space="0" w:color="auto"/>
            <w:left w:val="none" w:sz="0" w:space="0" w:color="auto"/>
            <w:bottom w:val="none" w:sz="0" w:space="0" w:color="auto"/>
            <w:right w:val="none" w:sz="0" w:space="0" w:color="auto"/>
          </w:divBdr>
        </w:div>
        <w:div w:id="1820418877">
          <w:marLeft w:val="240"/>
          <w:marRight w:val="0"/>
          <w:marTop w:val="0"/>
          <w:marBottom w:val="0"/>
          <w:divBdr>
            <w:top w:val="none" w:sz="0" w:space="0" w:color="auto"/>
            <w:left w:val="none" w:sz="0" w:space="0" w:color="auto"/>
            <w:bottom w:val="none" w:sz="0" w:space="0" w:color="auto"/>
            <w:right w:val="none" w:sz="0" w:space="0" w:color="auto"/>
          </w:divBdr>
        </w:div>
        <w:div w:id="853690668">
          <w:marLeft w:val="240"/>
          <w:marRight w:val="0"/>
          <w:marTop w:val="0"/>
          <w:marBottom w:val="0"/>
          <w:divBdr>
            <w:top w:val="none" w:sz="0" w:space="0" w:color="auto"/>
            <w:left w:val="none" w:sz="0" w:space="0" w:color="auto"/>
            <w:bottom w:val="none" w:sz="0" w:space="0" w:color="auto"/>
            <w:right w:val="none" w:sz="0" w:space="0" w:color="auto"/>
          </w:divBdr>
        </w:div>
        <w:div w:id="1229849629">
          <w:marLeft w:val="240"/>
          <w:marRight w:val="0"/>
          <w:marTop w:val="0"/>
          <w:marBottom w:val="0"/>
          <w:divBdr>
            <w:top w:val="none" w:sz="0" w:space="0" w:color="auto"/>
            <w:left w:val="none" w:sz="0" w:space="0" w:color="auto"/>
            <w:bottom w:val="none" w:sz="0" w:space="0" w:color="auto"/>
            <w:right w:val="none" w:sz="0" w:space="0" w:color="auto"/>
          </w:divBdr>
        </w:div>
        <w:div w:id="1358390156">
          <w:marLeft w:val="240"/>
          <w:marRight w:val="0"/>
          <w:marTop w:val="0"/>
          <w:marBottom w:val="0"/>
          <w:divBdr>
            <w:top w:val="none" w:sz="0" w:space="0" w:color="auto"/>
            <w:left w:val="none" w:sz="0" w:space="0" w:color="auto"/>
            <w:bottom w:val="none" w:sz="0" w:space="0" w:color="auto"/>
            <w:right w:val="none" w:sz="0" w:space="0" w:color="auto"/>
          </w:divBdr>
        </w:div>
        <w:div w:id="202258357">
          <w:marLeft w:val="240"/>
          <w:marRight w:val="0"/>
          <w:marTop w:val="0"/>
          <w:marBottom w:val="0"/>
          <w:divBdr>
            <w:top w:val="none" w:sz="0" w:space="0" w:color="auto"/>
            <w:left w:val="none" w:sz="0" w:space="0" w:color="auto"/>
            <w:bottom w:val="none" w:sz="0" w:space="0" w:color="auto"/>
            <w:right w:val="none" w:sz="0" w:space="0" w:color="auto"/>
          </w:divBdr>
        </w:div>
        <w:div w:id="951283046">
          <w:marLeft w:val="240"/>
          <w:marRight w:val="0"/>
          <w:marTop w:val="0"/>
          <w:marBottom w:val="0"/>
          <w:divBdr>
            <w:top w:val="none" w:sz="0" w:space="0" w:color="auto"/>
            <w:left w:val="none" w:sz="0" w:space="0" w:color="auto"/>
            <w:bottom w:val="none" w:sz="0" w:space="0" w:color="auto"/>
            <w:right w:val="none" w:sz="0" w:space="0" w:color="auto"/>
          </w:divBdr>
        </w:div>
        <w:div w:id="2022468170">
          <w:marLeft w:val="240"/>
          <w:marRight w:val="0"/>
          <w:marTop w:val="0"/>
          <w:marBottom w:val="0"/>
          <w:divBdr>
            <w:top w:val="none" w:sz="0" w:space="0" w:color="auto"/>
            <w:left w:val="none" w:sz="0" w:space="0" w:color="auto"/>
            <w:bottom w:val="none" w:sz="0" w:space="0" w:color="auto"/>
            <w:right w:val="none" w:sz="0" w:space="0" w:color="auto"/>
          </w:divBdr>
        </w:div>
        <w:div w:id="796073425">
          <w:marLeft w:val="240"/>
          <w:marRight w:val="0"/>
          <w:marTop w:val="0"/>
          <w:marBottom w:val="0"/>
          <w:divBdr>
            <w:top w:val="none" w:sz="0" w:space="0" w:color="auto"/>
            <w:left w:val="none" w:sz="0" w:space="0" w:color="auto"/>
            <w:bottom w:val="none" w:sz="0" w:space="0" w:color="auto"/>
            <w:right w:val="none" w:sz="0" w:space="0" w:color="auto"/>
          </w:divBdr>
        </w:div>
        <w:div w:id="1635914259">
          <w:marLeft w:val="480"/>
          <w:marRight w:val="0"/>
          <w:marTop w:val="0"/>
          <w:marBottom w:val="0"/>
          <w:divBdr>
            <w:top w:val="none" w:sz="0" w:space="0" w:color="auto"/>
            <w:left w:val="none" w:sz="0" w:space="0" w:color="auto"/>
            <w:bottom w:val="none" w:sz="0" w:space="0" w:color="auto"/>
            <w:right w:val="none" w:sz="0" w:space="0" w:color="auto"/>
          </w:divBdr>
        </w:div>
        <w:div w:id="1793284828">
          <w:marLeft w:val="480"/>
          <w:marRight w:val="0"/>
          <w:marTop w:val="0"/>
          <w:marBottom w:val="0"/>
          <w:divBdr>
            <w:top w:val="none" w:sz="0" w:space="0" w:color="auto"/>
            <w:left w:val="none" w:sz="0" w:space="0" w:color="auto"/>
            <w:bottom w:val="none" w:sz="0" w:space="0" w:color="auto"/>
            <w:right w:val="none" w:sz="0" w:space="0" w:color="auto"/>
          </w:divBdr>
        </w:div>
        <w:div w:id="1070928877">
          <w:marLeft w:val="480"/>
          <w:marRight w:val="0"/>
          <w:marTop w:val="0"/>
          <w:marBottom w:val="0"/>
          <w:divBdr>
            <w:top w:val="none" w:sz="0" w:space="0" w:color="auto"/>
            <w:left w:val="none" w:sz="0" w:space="0" w:color="auto"/>
            <w:bottom w:val="none" w:sz="0" w:space="0" w:color="auto"/>
            <w:right w:val="none" w:sz="0" w:space="0" w:color="auto"/>
          </w:divBdr>
        </w:div>
        <w:div w:id="174392306">
          <w:marLeft w:val="480"/>
          <w:marRight w:val="0"/>
          <w:marTop w:val="0"/>
          <w:marBottom w:val="0"/>
          <w:divBdr>
            <w:top w:val="none" w:sz="0" w:space="0" w:color="auto"/>
            <w:left w:val="none" w:sz="0" w:space="0" w:color="auto"/>
            <w:bottom w:val="none" w:sz="0" w:space="0" w:color="auto"/>
            <w:right w:val="none" w:sz="0" w:space="0" w:color="auto"/>
          </w:divBdr>
        </w:div>
        <w:div w:id="1706980055">
          <w:marLeft w:val="480"/>
          <w:marRight w:val="0"/>
          <w:marTop w:val="0"/>
          <w:marBottom w:val="0"/>
          <w:divBdr>
            <w:top w:val="none" w:sz="0" w:space="0" w:color="auto"/>
            <w:left w:val="none" w:sz="0" w:space="0" w:color="auto"/>
            <w:bottom w:val="none" w:sz="0" w:space="0" w:color="auto"/>
            <w:right w:val="none" w:sz="0" w:space="0" w:color="auto"/>
          </w:divBdr>
        </w:div>
        <w:div w:id="1098328912">
          <w:marLeft w:val="240"/>
          <w:marRight w:val="0"/>
          <w:marTop w:val="0"/>
          <w:marBottom w:val="0"/>
          <w:divBdr>
            <w:top w:val="none" w:sz="0" w:space="0" w:color="auto"/>
            <w:left w:val="none" w:sz="0" w:space="0" w:color="auto"/>
            <w:bottom w:val="none" w:sz="0" w:space="0" w:color="auto"/>
            <w:right w:val="none" w:sz="0" w:space="0" w:color="auto"/>
          </w:divBdr>
        </w:div>
        <w:div w:id="756823058">
          <w:marLeft w:val="240"/>
          <w:marRight w:val="0"/>
          <w:marTop w:val="0"/>
          <w:marBottom w:val="0"/>
          <w:divBdr>
            <w:top w:val="none" w:sz="0" w:space="0" w:color="auto"/>
            <w:left w:val="none" w:sz="0" w:space="0" w:color="auto"/>
            <w:bottom w:val="none" w:sz="0" w:space="0" w:color="auto"/>
            <w:right w:val="none" w:sz="0" w:space="0" w:color="auto"/>
          </w:divBdr>
        </w:div>
        <w:div w:id="599533538">
          <w:marLeft w:val="240"/>
          <w:marRight w:val="0"/>
          <w:marTop w:val="0"/>
          <w:marBottom w:val="0"/>
          <w:divBdr>
            <w:top w:val="none" w:sz="0" w:space="0" w:color="auto"/>
            <w:left w:val="none" w:sz="0" w:space="0" w:color="auto"/>
            <w:bottom w:val="none" w:sz="0" w:space="0" w:color="auto"/>
            <w:right w:val="none" w:sz="0" w:space="0" w:color="auto"/>
          </w:divBdr>
        </w:div>
        <w:div w:id="590159793">
          <w:marLeft w:val="240"/>
          <w:marRight w:val="0"/>
          <w:marTop w:val="0"/>
          <w:marBottom w:val="0"/>
          <w:divBdr>
            <w:top w:val="none" w:sz="0" w:space="0" w:color="auto"/>
            <w:left w:val="none" w:sz="0" w:space="0" w:color="auto"/>
            <w:bottom w:val="none" w:sz="0" w:space="0" w:color="auto"/>
            <w:right w:val="none" w:sz="0" w:space="0" w:color="auto"/>
          </w:divBdr>
        </w:div>
        <w:div w:id="1232236796">
          <w:marLeft w:val="240"/>
          <w:marRight w:val="0"/>
          <w:marTop w:val="0"/>
          <w:marBottom w:val="0"/>
          <w:divBdr>
            <w:top w:val="none" w:sz="0" w:space="0" w:color="auto"/>
            <w:left w:val="none" w:sz="0" w:space="0" w:color="auto"/>
            <w:bottom w:val="none" w:sz="0" w:space="0" w:color="auto"/>
            <w:right w:val="none" w:sz="0" w:space="0" w:color="auto"/>
          </w:divBdr>
        </w:div>
        <w:div w:id="383724140">
          <w:marLeft w:val="240"/>
          <w:marRight w:val="0"/>
          <w:marTop w:val="0"/>
          <w:marBottom w:val="0"/>
          <w:divBdr>
            <w:top w:val="none" w:sz="0" w:space="0" w:color="auto"/>
            <w:left w:val="none" w:sz="0" w:space="0" w:color="auto"/>
            <w:bottom w:val="none" w:sz="0" w:space="0" w:color="auto"/>
            <w:right w:val="none" w:sz="0" w:space="0" w:color="auto"/>
          </w:divBdr>
        </w:div>
        <w:div w:id="2098671822">
          <w:marLeft w:val="240"/>
          <w:marRight w:val="0"/>
          <w:marTop w:val="0"/>
          <w:marBottom w:val="0"/>
          <w:divBdr>
            <w:top w:val="none" w:sz="0" w:space="0" w:color="auto"/>
            <w:left w:val="none" w:sz="0" w:space="0" w:color="auto"/>
            <w:bottom w:val="none" w:sz="0" w:space="0" w:color="auto"/>
            <w:right w:val="none" w:sz="0" w:space="0" w:color="auto"/>
          </w:divBdr>
        </w:div>
        <w:div w:id="1925845179">
          <w:marLeft w:val="240"/>
          <w:marRight w:val="0"/>
          <w:marTop w:val="0"/>
          <w:marBottom w:val="0"/>
          <w:divBdr>
            <w:top w:val="none" w:sz="0" w:space="0" w:color="auto"/>
            <w:left w:val="none" w:sz="0" w:space="0" w:color="auto"/>
            <w:bottom w:val="none" w:sz="0" w:space="0" w:color="auto"/>
            <w:right w:val="none" w:sz="0" w:space="0" w:color="auto"/>
          </w:divBdr>
        </w:div>
        <w:div w:id="1674649637">
          <w:marLeft w:val="240"/>
          <w:marRight w:val="0"/>
          <w:marTop w:val="0"/>
          <w:marBottom w:val="0"/>
          <w:divBdr>
            <w:top w:val="none" w:sz="0" w:space="0" w:color="auto"/>
            <w:left w:val="none" w:sz="0" w:space="0" w:color="auto"/>
            <w:bottom w:val="none" w:sz="0" w:space="0" w:color="auto"/>
            <w:right w:val="none" w:sz="0" w:space="0" w:color="auto"/>
          </w:divBdr>
        </w:div>
        <w:div w:id="1012799379">
          <w:marLeft w:val="240"/>
          <w:marRight w:val="0"/>
          <w:marTop w:val="0"/>
          <w:marBottom w:val="0"/>
          <w:divBdr>
            <w:top w:val="none" w:sz="0" w:space="0" w:color="auto"/>
            <w:left w:val="none" w:sz="0" w:space="0" w:color="auto"/>
            <w:bottom w:val="none" w:sz="0" w:space="0" w:color="auto"/>
            <w:right w:val="none" w:sz="0" w:space="0" w:color="auto"/>
          </w:divBdr>
        </w:div>
        <w:div w:id="1754666835">
          <w:marLeft w:val="240"/>
          <w:marRight w:val="0"/>
          <w:marTop w:val="0"/>
          <w:marBottom w:val="0"/>
          <w:divBdr>
            <w:top w:val="none" w:sz="0" w:space="0" w:color="auto"/>
            <w:left w:val="none" w:sz="0" w:space="0" w:color="auto"/>
            <w:bottom w:val="none" w:sz="0" w:space="0" w:color="auto"/>
            <w:right w:val="none" w:sz="0" w:space="0" w:color="auto"/>
          </w:divBdr>
        </w:div>
        <w:div w:id="1251432870">
          <w:marLeft w:val="240"/>
          <w:marRight w:val="0"/>
          <w:marTop w:val="0"/>
          <w:marBottom w:val="0"/>
          <w:divBdr>
            <w:top w:val="none" w:sz="0" w:space="0" w:color="auto"/>
            <w:left w:val="none" w:sz="0" w:space="0" w:color="auto"/>
            <w:bottom w:val="none" w:sz="0" w:space="0" w:color="auto"/>
            <w:right w:val="none" w:sz="0" w:space="0" w:color="auto"/>
          </w:divBdr>
        </w:div>
        <w:div w:id="1178156251">
          <w:marLeft w:val="240"/>
          <w:marRight w:val="0"/>
          <w:marTop w:val="0"/>
          <w:marBottom w:val="0"/>
          <w:divBdr>
            <w:top w:val="none" w:sz="0" w:space="0" w:color="auto"/>
            <w:left w:val="none" w:sz="0" w:space="0" w:color="auto"/>
            <w:bottom w:val="none" w:sz="0" w:space="0" w:color="auto"/>
            <w:right w:val="none" w:sz="0" w:space="0" w:color="auto"/>
          </w:divBdr>
        </w:div>
        <w:div w:id="625233033">
          <w:marLeft w:val="240"/>
          <w:marRight w:val="0"/>
          <w:marTop w:val="0"/>
          <w:marBottom w:val="0"/>
          <w:divBdr>
            <w:top w:val="none" w:sz="0" w:space="0" w:color="auto"/>
            <w:left w:val="none" w:sz="0" w:space="0" w:color="auto"/>
            <w:bottom w:val="none" w:sz="0" w:space="0" w:color="auto"/>
            <w:right w:val="none" w:sz="0" w:space="0" w:color="auto"/>
          </w:divBdr>
        </w:div>
        <w:div w:id="1235163504">
          <w:marLeft w:val="240"/>
          <w:marRight w:val="0"/>
          <w:marTop w:val="0"/>
          <w:marBottom w:val="0"/>
          <w:divBdr>
            <w:top w:val="none" w:sz="0" w:space="0" w:color="auto"/>
            <w:left w:val="none" w:sz="0" w:space="0" w:color="auto"/>
            <w:bottom w:val="none" w:sz="0" w:space="0" w:color="auto"/>
            <w:right w:val="none" w:sz="0" w:space="0" w:color="auto"/>
          </w:divBdr>
        </w:div>
        <w:div w:id="1731536604">
          <w:marLeft w:val="240"/>
          <w:marRight w:val="0"/>
          <w:marTop w:val="0"/>
          <w:marBottom w:val="0"/>
          <w:divBdr>
            <w:top w:val="none" w:sz="0" w:space="0" w:color="auto"/>
            <w:left w:val="none" w:sz="0" w:space="0" w:color="auto"/>
            <w:bottom w:val="none" w:sz="0" w:space="0" w:color="auto"/>
            <w:right w:val="none" w:sz="0" w:space="0" w:color="auto"/>
          </w:divBdr>
        </w:div>
        <w:div w:id="1298881105">
          <w:marLeft w:val="240"/>
          <w:marRight w:val="0"/>
          <w:marTop w:val="0"/>
          <w:marBottom w:val="0"/>
          <w:divBdr>
            <w:top w:val="none" w:sz="0" w:space="0" w:color="auto"/>
            <w:left w:val="none" w:sz="0" w:space="0" w:color="auto"/>
            <w:bottom w:val="none" w:sz="0" w:space="0" w:color="auto"/>
            <w:right w:val="none" w:sz="0" w:space="0" w:color="auto"/>
          </w:divBdr>
        </w:div>
        <w:div w:id="179272216">
          <w:marLeft w:val="960"/>
          <w:marRight w:val="0"/>
          <w:marTop w:val="240"/>
          <w:marBottom w:val="0"/>
          <w:divBdr>
            <w:top w:val="none" w:sz="0" w:space="0" w:color="auto"/>
            <w:left w:val="none" w:sz="0" w:space="0" w:color="auto"/>
            <w:bottom w:val="none" w:sz="0" w:space="0" w:color="auto"/>
            <w:right w:val="none" w:sz="0" w:space="0" w:color="auto"/>
          </w:divBdr>
        </w:div>
        <w:div w:id="99497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座間市</dc:creator>
  <cp:lastModifiedBy>座間市</cp:lastModifiedBy>
  <cp:revision>1</cp:revision>
  <dcterms:created xsi:type="dcterms:W3CDTF">2015-04-14T04:47:00Z</dcterms:created>
  <dcterms:modified xsi:type="dcterms:W3CDTF">2015-04-14T04:50:00Z</dcterms:modified>
</cp:coreProperties>
</file>