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CD" w:rsidRDefault="00507769" w:rsidP="00C573DB">
      <w:pPr>
        <w:jc w:val="right"/>
        <w:rPr>
          <w:sz w:val="22"/>
        </w:rPr>
      </w:pPr>
      <w:r w:rsidRPr="00C74FC1">
        <w:rPr>
          <w:rFonts w:asciiTheme="majorEastAsia" w:eastAsiaTheme="majorEastAsia" w:hAnsiTheme="maj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4E917" wp14:editId="44CEDA6B">
                <wp:simplePos x="0" y="0"/>
                <wp:positionH relativeFrom="column">
                  <wp:posOffset>5010785</wp:posOffset>
                </wp:positionH>
                <wp:positionV relativeFrom="paragraph">
                  <wp:posOffset>-62230</wp:posOffset>
                </wp:positionV>
                <wp:extent cx="962025" cy="3429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769" w:rsidRPr="00206CAC" w:rsidRDefault="004415B7" w:rsidP="0050776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資料６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94.55pt;margin-top:-4.9pt;width:75.7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" fillcolor="white [3201]" strokecolor="#f79646 [3209]" strokeweight="2pt">
                <v:textbox>
                  <w:txbxContent>
                    <w:p w:rsidR="00507769" w:rsidRPr="00206CAC" w:rsidRDefault="004415B7" w:rsidP="00507769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資料６</w:t>
                      </w:r>
                    </w:p>
                  </w:txbxContent>
                </v:textbox>
              </v:rect>
            </w:pict>
          </mc:Fallback>
        </mc:AlternateContent>
      </w:r>
    </w:p>
    <w:p w:rsidR="00C573DB" w:rsidRDefault="00C573DB" w:rsidP="00C573DB">
      <w:pPr>
        <w:jc w:val="right"/>
        <w:rPr>
          <w:sz w:val="22"/>
        </w:rPr>
      </w:pPr>
    </w:p>
    <w:p w:rsidR="00AF1A59" w:rsidRDefault="00507769" w:rsidP="00C573DB">
      <w:pPr>
        <w:jc w:val="center"/>
        <w:rPr>
          <w:sz w:val="24"/>
        </w:rPr>
      </w:pPr>
      <w:r>
        <w:rPr>
          <w:rFonts w:hint="eastAsia"/>
          <w:sz w:val="24"/>
        </w:rPr>
        <w:t>第２期</w:t>
      </w:r>
      <w:r w:rsidR="00C573DB" w:rsidRPr="00AF1A59">
        <w:rPr>
          <w:rFonts w:hint="eastAsia"/>
          <w:sz w:val="24"/>
        </w:rPr>
        <w:t>座間市子ども・子育て支援事業計画策定に係る</w:t>
      </w:r>
    </w:p>
    <w:p w:rsidR="00C573DB" w:rsidRPr="00AF1A59" w:rsidRDefault="00C573DB" w:rsidP="00C573DB">
      <w:pPr>
        <w:jc w:val="center"/>
        <w:rPr>
          <w:sz w:val="24"/>
        </w:rPr>
      </w:pPr>
      <w:r w:rsidRPr="00AF1A59">
        <w:rPr>
          <w:rFonts w:hint="eastAsia"/>
          <w:sz w:val="24"/>
        </w:rPr>
        <w:t>ニーズ調査の実施について</w:t>
      </w:r>
    </w:p>
    <w:p w:rsidR="003F3A07" w:rsidRDefault="003F3A07" w:rsidP="00D116E3">
      <w:pPr>
        <w:spacing w:line="276" w:lineRule="auto"/>
        <w:jc w:val="center"/>
        <w:rPr>
          <w:sz w:val="28"/>
        </w:rPr>
      </w:pPr>
    </w:p>
    <w:p w:rsidR="00E96347" w:rsidRDefault="00E96347" w:rsidP="00D116E3">
      <w:pPr>
        <w:spacing w:line="276" w:lineRule="auto"/>
        <w:jc w:val="center"/>
        <w:rPr>
          <w:sz w:val="28"/>
        </w:rPr>
      </w:pPr>
    </w:p>
    <w:p w:rsidR="003F3A07" w:rsidRDefault="002B5FB8" w:rsidP="00D116E3">
      <w:pPr>
        <w:spacing w:line="276" w:lineRule="auto"/>
      </w:pPr>
      <w:r>
        <w:rPr>
          <w:rFonts w:hint="eastAsia"/>
        </w:rPr>
        <w:t>１　調査実施の経緯</w:t>
      </w:r>
    </w:p>
    <w:p w:rsidR="001A7104" w:rsidRDefault="00C573DB" w:rsidP="003F3A07">
      <w:pPr>
        <w:spacing w:line="276" w:lineRule="auto"/>
        <w:ind w:leftChars="100" w:left="198"/>
        <w:rPr>
          <w:sz w:val="22"/>
          <w:szCs w:val="24"/>
        </w:rPr>
      </w:pPr>
      <w:r w:rsidRPr="00AF1A59">
        <w:rPr>
          <w:rFonts w:hint="eastAsia"/>
        </w:rPr>
        <w:t xml:space="preserve">　</w:t>
      </w:r>
      <w:r w:rsidRPr="00AF1A59">
        <w:rPr>
          <w:rFonts w:hint="eastAsia"/>
          <w:sz w:val="22"/>
          <w:szCs w:val="24"/>
        </w:rPr>
        <w:t>座間市における子ども施策の</w:t>
      </w:r>
      <w:r w:rsidR="00142905" w:rsidRPr="00AF1A59">
        <w:rPr>
          <w:rFonts w:hint="eastAsia"/>
          <w:sz w:val="22"/>
          <w:szCs w:val="24"/>
        </w:rPr>
        <w:t>基本計画となる「座間市子ども・子育て支援事業計画」が平成３１年度で終了とな</w:t>
      </w:r>
      <w:r w:rsidR="00507769">
        <w:rPr>
          <w:rFonts w:hint="eastAsia"/>
          <w:sz w:val="22"/>
          <w:szCs w:val="24"/>
        </w:rPr>
        <w:t>ることから、第２期</w:t>
      </w:r>
      <w:r w:rsidR="00142905" w:rsidRPr="00AF1A59">
        <w:rPr>
          <w:rFonts w:hint="eastAsia"/>
          <w:sz w:val="22"/>
          <w:szCs w:val="24"/>
        </w:rPr>
        <w:t>座間市子ども・子育て支援事業計画</w:t>
      </w:r>
      <w:r w:rsidR="00507769">
        <w:rPr>
          <w:rFonts w:hint="eastAsia"/>
          <w:sz w:val="22"/>
          <w:szCs w:val="24"/>
        </w:rPr>
        <w:t>（計画期間：平成３２年度～平成３６年度まで）</w:t>
      </w:r>
      <w:r w:rsidR="00142905" w:rsidRPr="00AF1A59">
        <w:rPr>
          <w:rFonts w:hint="eastAsia"/>
          <w:sz w:val="22"/>
          <w:szCs w:val="24"/>
        </w:rPr>
        <w:t>を策定するためのニーズ</w:t>
      </w:r>
      <w:bookmarkStart w:id="0" w:name="_GoBack"/>
      <w:bookmarkEnd w:id="0"/>
      <w:r w:rsidR="00142905" w:rsidRPr="00AF1A59">
        <w:rPr>
          <w:rFonts w:hint="eastAsia"/>
          <w:sz w:val="22"/>
          <w:szCs w:val="24"/>
        </w:rPr>
        <w:t>調査を実施</w:t>
      </w:r>
      <w:r w:rsidR="003F3A07">
        <w:rPr>
          <w:rFonts w:hint="eastAsia"/>
          <w:sz w:val="22"/>
          <w:szCs w:val="24"/>
        </w:rPr>
        <w:t>します。</w:t>
      </w:r>
    </w:p>
    <w:p w:rsidR="00EB17AE" w:rsidRPr="00F131E0" w:rsidRDefault="00EB17AE" w:rsidP="00D116E3">
      <w:pPr>
        <w:spacing w:line="276" w:lineRule="auto"/>
        <w:rPr>
          <w:sz w:val="22"/>
          <w:szCs w:val="24"/>
        </w:rPr>
      </w:pPr>
    </w:p>
    <w:p w:rsidR="002629A8" w:rsidRDefault="003F3A07" w:rsidP="00931198">
      <w:pPr>
        <w:spacing w:line="276" w:lineRule="auto"/>
        <w:rPr>
          <w:sz w:val="22"/>
          <w:szCs w:val="24"/>
        </w:rPr>
      </w:pPr>
      <w:r>
        <w:rPr>
          <w:rFonts w:hint="eastAsia"/>
          <w:sz w:val="22"/>
          <w:szCs w:val="24"/>
        </w:rPr>
        <w:t>２</w:t>
      </w:r>
      <w:r w:rsidR="002B5FB8">
        <w:rPr>
          <w:rFonts w:hint="eastAsia"/>
          <w:sz w:val="22"/>
          <w:szCs w:val="24"/>
        </w:rPr>
        <w:t xml:space="preserve">　調査の目的</w:t>
      </w:r>
    </w:p>
    <w:p w:rsidR="00152576" w:rsidRDefault="00152576" w:rsidP="00152576">
      <w:pPr>
        <w:spacing w:line="276" w:lineRule="auto"/>
        <w:ind w:left="208" w:hangingChars="100" w:hanging="208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</w:t>
      </w:r>
      <w:r>
        <w:rPr>
          <w:rFonts w:hint="eastAsia"/>
        </w:rPr>
        <w:t>事業計画における量の見込みの設定をする上で</w:t>
      </w:r>
      <w:r w:rsidR="00507769">
        <w:rPr>
          <w:rFonts w:hint="eastAsia"/>
        </w:rPr>
        <w:t>の基礎資料とするため、市民の教育・保育、地域型保育及び子育て</w:t>
      </w:r>
      <w:r>
        <w:rPr>
          <w:rFonts w:hint="eastAsia"/>
        </w:rPr>
        <w:t>支援事業等に関する実態や要望等につい</w:t>
      </w:r>
      <w:r w:rsidR="00E558B8">
        <w:rPr>
          <w:rFonts w:hint="eastAsia"/>
        </w:rPr>
        <w:t>て、ニーズ調査を行い、調査結果の集計・分析結果等を取りまとめます。</w:t>
      </w:r>
    </w:p>
    <w:p w:rsidR="0099704D" w:rsidRPr="001E64BF" w:rsidRDefault="002629A8" w:rsidP="00507769">
      <w:pPr>
        <w:spacing w:line="276" w:lineRule="auto"/>
        <w:ind w:left="208" w:hangingChars="100" w:hanging="208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</w:t>
      </w:r>
    </w:p>
    <w:p w:rsidR="00931198" w:rsidRPr="00AF1A59" w:rsidRDefault="003F3A07" w:rsidP="00931198">
      <w:pPr>
        <w:spacing w:line="276" w:lineRule="auto"/>
        <w:rPr>
          <w:sz w:val="22"/>
          <w:szCs w:val="24"/>
        </w:rPr>
      </w:pPr>
      <w:r>
        <w:rPr>
          <w:rFonts w:hint="eastAsia"/>
          <w:sz w:val="22"/>
          <w:szCs w:val="24"/>
        </w:rPr>
        <w:t>３</w:t>
      </w:r>
      <w:r w:rsidR="00D116E3" w:rsidRPr="00AF1A59">
        <w:rPr>
          <w:rFonts w:hint="eastAsia"/>
          <w:sz w:val="22"/>
          <w:szCs w:val="24"/>
        </w:rPr>
        <w:t xml:space="preserve">　</w:t>
      </w:r>
      <w:r w:rsidR="00931198" w:rsidRPr="00AF1A59">
        <w:rPr>
          <w:rFonts w:hint="eastAsia"/>
          <w:sz w:val="22"/>
          <w:szCs w:val="24"/>
        </w:rPr>
        <w:t>調査対象者及び標本数</w:t>
      </w:r>
      <w:r w:rsidR="00E96347">
        <w:rPr>
          <w:rFonts w:hint="eastAsia"/>
          <w:sz w:val="22"/>
          <w:szCs w:val="24"/>
        </w:rPr>
        <w:t>（予定）</w:t>
      </w:r>
    </w:p>
    <w:p w:rsidR="00931198" w:rsidRPr="00AF1A59" w:rsidRDefault="00931198" w:rsidP="00AF1A59">
      <w:pPr>
        <w:spacing w:line="276" w:lineRule="auto"/>
        <w:ind w:firstLineChars="200" w:firstLine="416"/>
        <w:rPr>
          <w:sz w:val="22"/>
          <w:szCs w:val="24"/>
        </w:rPr>
      </w:pPr>
      <w:r w:rsidRPr="00AF1A59">
        <w:rPr>
          <w:rFonts w:hint="eastAsia"/>
          <w:sz w:val="22"/>
          <w:szCs w:val="24"/>
        </w:rPr>
        <w:t>①就学前児童の保護者　約３，０００世帯</w:t>
      </w:r>
    </w:p>
    <w:p w:rsidR="00931198" w:rsidRPr="00AF1A59" w:rsidRDefault="00931198" w:rsidP="00AF1A59">
      <w:pPr>
        <w:spacing w:line="276" w:lineRule="auto"/>
        <w:ind w:firstLineChars="200" w:firstLine="416"/>
        <w:rPr>
          <w:sz w:val="22"/>
          <w:szCs w:val="24"/>
        </w:rPr>
      </w:pPr>
      <w:r w:rsidRPr="00AF1A59">
        <w:rPr>
          <w:rFonts w:hint="eastAsia"/>
          <w:sz w:val="22"/>
          <w:szCs w:val="24"/>
        </w:rPr>
        <w:t>②就学児童（小学校１～３年生）の保護者　約１，５００世帯</w:t>
      </w:r>
      <w:r w:rsidR="00CA7BB4">
        <w:rPr>
          <w:rFonts w:hint="eastAsia"/>
          <w:sz w:val="22"/>
          <w:szCs w:val="24"/>
        </w:rPr>
        <w:t xml:space="preserve">　</w:t>
      </w:r>
    </w:p>
    <w:p w:rsidR="00D116E3" w:rsidRDefault="00E558B8" w:rsidP="00D116E3">
      <w:pPr>
        <w:spacing w:line="276" w:lineRule="auto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</w:t>
      </w:r>
    </w:p>
    <w:p w:rsidR="007A7C9E" w:rsidRPr="00AF1A59" w:rsidRDefault="007A7C9E" w:rsidP="007A7C9E">
      <w:pPr>
        <w:spacing w:line="276" w:lineRule="auto"/>
        <w:rPr>
          <w:sz w:val="22"/>
          <w:szCs w:val="24"/>
        </w:rPr>
      </w:pPr>
    </w:p>
    <w:p w:rsidR="007A7C9E" w:rsidRPr="007A7C9E" w:rsidRDefault="007A7C9E" w:rsidP="00D116E3">
      <w:pPr>
        <w:spacing w:line="276" w:lineRule="auto"/>
        <w:rPr>
          <w:sz w:val="22"/>
          <w:szCs w:val="24"/>
        </w:rPr>
      </w:pPr>
    </w:p>
    <w:sectPr w:rsidR="007A7C9E" w:rsidRPr="007A7C9E" w:rsidSect="00C573DB">
      <w:pgSz w:w="11906" w:h="16838" w:code="9"/>
      <w:pgMar w:top="1134" w:right="1304" w:bottom="1134" w:left="1304" w:header="851" w:footer="992" w:gutter="0"/>
      <w:cols w:space="425"/>
      <w:docGrid w:type="linesAndChars" w:linePitch="375" w:charSpace="-2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576" w:rsidRDefault="00152576" w:rsidP="00152576">
      <w:r>
        <w:separator/>
      </w:r>
    </w:p>
  </w:endnote>
  <w:endnote w:type="continuationSeparator" w:id="0">
    <w:p w:rsidR="00152576" w:rsidRDefault="00152576" w:rsidP="0015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576" w:rsidRDefault="00152576" w:rsidP="00152576">
      <w:r>
        <w:separator/>
      </w:r>
    </w:p>
  </w:footnote>
  <w:footnote w:type="continuationSeparator" w:id="0">
    <w:p w:rsidR="00152576" w:rsidRDefault="00152576" w:rsidP="00152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99"/>
  <w:drawingGridVerticalSpacing w:val="37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DB"/>
    <w:rsid w:val="00142905"/>
    <w:rsid w:val="00152576"/>
    <w:rsid w:val="001A7104"/>
    <w:rsid w:val="001E64BF"/>
    <w:rsid w:val="002629A8"/>
    <w:rsid w:val="002B5FB8"/>
    <w:rsid w:val="003F3A07"/>
    <w:rsid w:val="0041024A"/>
    <w:rsid w:val="004415B7"/>
    <w:rsid w:val="00507769"/>
    <w:rsid w:val="0052009C"/>
    <w:rsid w:val="007456BF"/>
    <w:rsid w:val="007735F4"/>
    <w:rsid w:val="007A7C9E"/>
    <w:rsid w:val="007B4119"/>
    <w:rsid w:val="008008CD"/>
    <w:rsid w:val="00804E15"/>
    <w:rsid w:val="008F713A"/>
    <w:rsid w:val="00931198"/>
    <w:rsid w:val="00992261"/>
    <w:rsid w:val="0099704D"/>
    <w:rsid w:val="00AF1A59"/>
    <w:rsid w:val="00B003C6"/>
    <w:rsid w:val="00C573DB"/>
    <w:rsid w:val="00C9730E"/>
    <w:rsid w:val="00CA7BB4"/>
    <w:rsid w:val="00D116E3"/>
    <w:rsid w:val="00E558B8"/>
    <w:rsid w:val="00E96347"/>
    <w:rsid w:val="00EB17AE"/>
    <w:rsid w:val="00F131E0"/>
    <w:rsid w:val="00F4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25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2576"/>
  </w:style>
  <w:style w:type="paragraph" w:styleId="a6">
    <w:name w:val="footer"/>
    <w:basedOn w:val="a"/>
    <w:link w:val="a7"/>
    <w:uiPriority w:val="99"/>
    <w:unhideWhenUsed/>
    <w:rsid w:val="001525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2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25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2576"/>
  </w:style>
  <w:style w:type="paragraph" w:styleId="a6">
    <w:name w:val="footer"/>
    <w:basedOn w:val="a"/>
    <w:link w:val="a7"/>
    <w:uiPriority w:val="99"/>
    <w:unhideWhenUsed/>
    <w:rsid w:val="001525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23430 江口　隼人</dc:creator>
  <cp:lastModifiedBy>23430 江口　隼人</cp:lastModifiedBy>
  <cp:revision>10</cp:revision>
  <dcterms:created xsi:type="dcterms:W3CDTF">2018-07-13T00:04:00Z</dcterms:created>
  <dcterms:modified xsi:type="dcterms:W3CDTF">2018-07-26T07:22:00Z</dcterms:modified>
</cp:coreProperties>
</file>