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578" w:rsidRPr="00350711" w:rsidRDefault="002570B0" w:rsidP="0047492F">
      <w:pPr>
        <w:jc w:val="center"/>
        <w:rPr>
          <w:color w:val="000000" w:themeColor="text1"/>
        </w:rPr>
      </w:pPr>
      <w:r w:rsidRPr="00350711">
        <w:rPr>
          <w:rFonts w:hint="eastAsia"/>
          <w:color w:val="000000" w:themeColor="text1"/>
        </w:rPr>
        <w:t>座間市景観計画</w:t>
      </w:r>
      <w:r w:rsidR="007C2C61" w:rsidRPr="00350711">
        <w:rPr>
          <w:rFonts w:hint="eastAsia"/>
          <w:color w:val="000000" w:themeColor="text1"/>
        </w:rPr>
        <w:t>における</w:t>
      </w:r>
      <w:r w:rsidR="00130750" w:rsidRPr="00350711">
        <w:rPr>
          <w:rFonts w:hint="eastAsia"/>
          <w:color w:val="000000" w:themeColor="text1"/>
        </w:rPr>
        <w:t>景観重要公共施設</w:t>
      </w:r>
      <w:r w:rsidRPr="00350711">
        <w:rPr>
          <w:rFonts w:hint="eastAsia"/>
          <w:color w:val="000000" w:themeColor="text1"/>
        </w:rPr>
        <w:t>の手続きに関する規定</w:t>
      </w:r>
    </w:p>
    <w:p w:rsidR="002570B0" w:rsidRPr="00800B08" w:rsidRDefault="002570B0">
      <w:pPr>
        <w:rPr>
          <w:color w:val="000000" w:themeColor="text1"/>
        </w:rPr>
      </w:pPr>
    </w:p>
    <w:p w:rsidR="0047492F" w:rsidRPr="00350711" w:rsidRDefault="0047492F">
      <w:pPr>
        <w:rPr>
          <w:color w:val="000000" w:themeColor="text1"/>
        </w:rPr>
      </w:pPr>
    </w:p>
    <w:p w:rsidR="002570B0" w:rsidRPr="00350711" w:rsidRDefault="002570B0" w:rsidP="00516504">
      <w:pPr>
        <w:ind w:firstLineChars="100" w:firstLine="210"/>
        <w:rPr>
          <w:color w:val="000000" w:themeColor="text1"/>
        </w:rPr>
      </w:pPr>
      <w:r w:rsidRPr="00350711">
        <w:rPr>
          <w:rFonts w:hint="eastAsia"/>
          <w:color w:val="000000" w:themeColor="text1"/>
        </w:rPr>
        <w:t>景観法（平成１６年法律第</w:t>
      </w:r>
      <w:r w:rsidR="003378A4" w:rsidRPr="00350711">
        <w:rPr>
          <w:rFonts w:hint="eastAsia"/>
          <w:color w:val="000000" w:themeColor="text1"/>
        </w:rPr>
        <w:t>１１０</w:t>
      </w:r>
      <w:r w:rsidR="00130750" w:rsidRPr="00350711">
        <w:rPr>
          <w:rFonts w:hint="eastAsia"/>
          <w:color w:val="000000" w:themeColor="text1"/>
        </w:rPr>
        <w:t>号）第８条</w:t>
      </w:r>
      <w:r w:rsidR="00DC4149" w:rsidRPr="00350711">
        <w:rPr>
          <w:rFonts w:hint="eastAsia"/>
          <w:color w:val="000000" w:themeColor="text1"/>
        </w:rPr>
        <w:t>第</w:t>
      </w:r>
      <w:r w:rsidR="00130750" w:rsidRPr="00350711">
        <w:rPr>
          <w:rFonts w:hint="eastAsia"/>
          <w:color w:val="000000" w:themeColor="text1"/>
        </w:rPr>
        <w:t>２</w:t>
      </w:r>
      <w:r w:rsidRPr="00350711">
        <w:rPr>
          <w:rFonts w:hint="eastAsia"/>
          <w:color w:val="000000" w:themeColor="text1"/>
        </w:rPr>
        <w:t>項</w:t>
      </w:r>
      <w:r w:rsidR="00DC4149" w:rsidRPr="00350711">
        <w:rPr>
          <w:rFonts w:hint="eastAsia"/>
          <w:color w:val="000000" w:themeColor="text1"/>
        </w:rPr>
        <w:t>第</w:t>
      </w:r>
      <w:r w:rsidR="00130750" w:rsidRPr="00350711">
        <w:rPr>
          <w:rFonts w:hint="eastAsia"/>
          <w:color w:val="000000" w:themeColor="text1"/>
        </w:rPr>
        <w:t>４</w:t>
      </w:r>
      <w:r w:rsidR="00DC4149" w:rsidRPr="00350711">
        <w:rPr>
          <w:rFonts w:hint="eastAsia"/>
          <w:color w:val="000000" w:themeColor="text1"/>
        </w:rPr>
        <w:t>号</w:t>
      </w:r>
      <w:r w:rsidR="00C27D97" w:rsidRPr="00350711">
        <w:rPr>
          <w:rFonts w:hint="eastAsia"/>
          <w:color w:val="000000" w:themeColor="text1"/>
        </w:rPr>
        <w:t>のハ</w:t>
      </w:r>
      <w:r w:rsidRPr="00350711">
        <w:rPr>
          <w:rFonts w:hint="eastAsia"/>
          <w:color w:val="000000" w:themeColor="text1"/>
        </w:rPr>
        <w:t>に基づき定める</w:t>
      </w:r>
      <w:r w:rsidR="00946153" w:rsidRPr="00350711">
        <w:rPr>
          <w:rFonts w:hint="eastAsia"/>
          <w:color w:val="000000" w:themeColor="text1"/>
        </w:rPr>
        <w:t>、</w:t>
      </w:r>
      <w:r w:rsidRPr="00350711">
        <w:rPr>
          <w:rFonts w:hint="eastAsia"/>
          <w:color w:val="000000" w:themeColor="text1"/>
        </w:rPr>
        <w:t>座間市景観計画（以下「景観計画」という。）に</w:t>
      </w:r>
      <w:r w:rsidR="00C553CF" w:rsidRPr="00350711">
        <w:rPr>
          <w:rFonts w:hint="eastAsia"/>
          <w:color w:val="000000" w:themeColor="text1"/>
        </w:rPr>
        <w:t>おける景観重要公共施設の</w:t>
      </w:r>
      <w:r w:rsidR="00626112" w:rsidRPr="00D86A36">
        <w:rPr>
          <w:rFonts w:hint="eastAsia"/>
        </w:rPr>
        <w:t>占用に係る事前確認</w:t>
      </w:r>
      <w:r w:rsidR="00C553CF" w:rsidRPr="00350711">
        <w:rPr>
          <w:rFonts w:hint="eastAsia"/>
          <w:color w:val="000000" w:themeColor="text1"/>
        </w:rPr>
        <w:t>手続き</w:t>
      </w:r>
      <w:r w:rsidR="007C2C61" w:rsidRPr="00350711">
        <w:rPr>
          <w:rFonts w:hint="eastAsia"/>
          <w:color w:val="000000" w:themeColor="text1"/>
        </w:rPr>
        <w:t>に</w:t>
      </w:r>
      <w:r w:rsidR="00C27D97" w:rsidRPr="00350711">
        <w:rPr>
          <w:rFonts w:hint="eastAsia"/>
          <w:color w:val="000000" w:themeColor="text1"/>
        </w:rPr>
        <w:t>ついて</w:t>
      </w:r>
      <w:r w:rsidR="00C553CF" w:rsidRPr="00350711">
        <w:rPr>
          <w:rFonts w:hint="eastAsia"/>
          <w:color w:val="000000" w:themeColor="text1"/>
        </w:rPr>
        <w:t>、</w:t>
      </w:r>
      <w:r w:rsidR="00C27D97" w:rsidRPr="00350711">
        <w:rPr>
          <w:rFonts w:hint="eastAsia"/>
          <w:color w:val="000000" w:themeColor="text1"/>
        </w:rPr>
        <w:t>次の通り定め</w:t>
      </w:r>
      <w:r w:rsidRPr="00350711">
        <w:rPr>
          <w:rFonts w:hint="eastAsia"/>
          <w:color w:val="000000" w:themeColor="text1"/>
        </w:rPr>
        <w:t>る。</w:t>
      </w:r>
    </w:p>
    <w:p w:rsidR="00A5503B" w:rsidRPr="00626112" w:rsidRDefault="00A5503B">
      <w:pPr>
        <w:rPr>
          <w:color w:val="000000" w:themeColor="text1"/>
        </w:rPr>
      </w:pPr>
    </w:p>
    <w:p w:rsidR="00A5503B" w:rsidRPr="00350711" w:rsidRDefault="00A5503B">
      <w:pPr>
        <w:rPr>
          <w:color w:val="000000" w:themeColor="text1"/>
        </w:rPr>
      </w:pPr>
      <w:r w:rsidRPr="00350711">
        <w:rPr>
          <w:rFonts w:hint="eastAsia"/>
          <w:color w:val="000000" w:themeColor="text1"/>
        </w:rPr>
        <w:t>（目的）</w:t>
      </w:r>
    </w:p>
    <w:p w:rsidR="00946153" w:rsidRPr="00350711" w:rsidRDefault="002570B0">
      <w:pPr>
        <w:rPr>
          <w:color w:val="000000" w:themeColor="text1"/>
        </w:rPr>
      </w:pPr>
      <w:r w:rsidRPr="00350711">
        <w:rPr>
          <w:rFonts w:hint="eastAsia"/>
          <w:color w:val="000000" w:themeColor="text1"/>
        </w:rPr>
        <w:t>第１条</w:t>
      </w:r>
      <w:r w:rsidR="00946153" w:rsidRPr="00350711">
        <w:rPr>
          <w:rFonts w:hint="eastAsia"/>
          <w:color w:val="000000" w:themeColor="text1"/>
        </w:rPr>
        <w:t xml:space="preserve">　本規定は景観計</w:t>
      </w:r>
      <w:r w:rsidR="005E1B27" w:rsidRPr="00350711">
        <w:rPr>
          <w:rFonts w:hint="eastAsia"/>
          <w:color w:val="000000" w:themeColor="text1"/>
        </w:rPr>
        <w:t>画の実現に向け、景観重要公共施設の</w:t>
      </w:r>
      <w:r w:rsidR="00626112" w:rsidRPr="00D86A36">
        <w:rPr>
          <w:rFonts w:hint="eastAsia"/>
        </w:rPr>
        <w:t>占用の</w:t>
      </w:r>
      <w:r w:rsidR="00281181" w:rsidRPr="00350711">
        <w:rPr>
          <w:rFonts w:hint="eastAsia"/>
          <w:color w:val="000000" w:themeColor="text1"/>
        </w:rPr>
        <w:t>許可</w:t>
      </w:r>
      <w:r w:rsidR="00584A77" w:rsidRPr="00350711">
        <w:rPr>
          <w:rFonts w:hint="eastAsia"/>
          <w:color w:val="000000" w:themeColor="text1"/>
        </w:rPr>
        <w:t>に係る</w:t>
      </w:r>
      <w:r w:rsidR="005E1B27" w:rsidRPr="00350711">
        <w:rPr>
          <w:rFonts w:hint="eastAsia"/>
          <w:color w:val="000000" w:themeColor="text1"/>
        </w:rPr>
        <w:t>手続き</w:t>
      </w:r>
      <w:r w:rsidR="00946153" w:rsidRPr="00350711">
        <w:rPr>
          <w:rFonts w:hint="eastAsia"/>
          <w:color w:val="000000" w:themeColor="text1"/>
        </w:rPr>
        <w:t>の迅速かつ効果的な運用のために必要な事項を定めることを目的とする。</w:t>
      </w:r>
    </w:p>
    <w:p w:rsidR="00946153" w:rsidRPr="00350711" w:rsidRDefault="00946153">
      <w:pPr>
        <w:rPr>
          <w:color w:val="000000" w:themeColor="text1"/>
        </w:rPr>
      </w:pPr>
    </w:p>
    <w:p w:rsidR="00A5503B" w:rsidRPr="00350711" w:rsidRDefault="00C27D97">
      <w:pPr>
        <w:rPr>
          <w:color w:val="000000" w:themeColor="text1"/>
        </w:rPr>
      </w:pPr>
      <w:r w:rsidRPr="00350711">
        <w:rPr>
          <w:rFonts w:hint="eastAsia"/>
          <w:color w:val="000000" w:themeColor="text1"/>
        </w:rPr>
        <w:t>（事前確認申請</w:t>
      </w:r>
      <w:r w:rsidR="00A5503B" w:rsidRPr="00350711">
        <w:rPr>
          <w:rFonts w:hint="eastAsia"/>
          <w:color w:val="000000" w:themeColor="text1"/>
        </w:rPr>
        <w:t>）</w:t>
      </w:r>
    </w:p>
    <w:p w:rsidR="00A5503B" w:rsidRPr="00350711" w:rsidRDefault="00C27D97">
      <w:pPr>
        <w:rPr>
          <w:color w:val="000000" w:themeColor="text1"/>
        </w:rPr>
      </w:pPr>
      <w:r w:rsidRPr="00350711">
        <w:rPr>
          <w:rFonts w:hint="eastAsia"/>
          <w:color w:val="000000" w:themeColor="text1"/>
        </w:rPr>
        <w:t>第２条　景観重要公共施設の</w:t>
      </w:r>
      <w:r w:rsidR="00281181" w:rsidRPr="00350711">
        <w:rPr>
          <w:rFonts w:hint="eastAsia"/>
          <w:color w:val="000000" w:themeColor="text1"/>
        </w:rPr>
        <w:t>占用</w:t>
      </w:r>
      <w:r w:rsidR="00865D0F" w:rsidRPr="00350711">
        <w:rPr>
          <w:rFonts w:hint="eastAsia"/>
          <w:color w:val="000000" w:themeColor="text1"/>
        </w:rPr>
        <w:t>にあ</w:t>
      </w:r>
      <w:r w:rsidRPr="00350711">
        <w:rPr>
          <w:rFonts w:hint="eastAsia"/>
          <w:color w:val="000000" w:themeColor="text1"/>
        </w:rPr>
        <w:t>たっては、事前に協議</w:t>
      </w:r>
      <w:r w:rsidR="00946153" w:rsidRPr="00350711">
        <w:rPr>
          <w:rFonts w:hint="eastAsia"/>
          <w:color w:val="000000" w:themeColor="text1"/>
        </w:rPr>
        <w:t>・調整を行うものとする。</w:t>
      </w:r>
    </w:p>
    <w:p w:rsidR="00350711" w:rsidRDefault="006F20D0" w:rsidP="00350711">
      <w:pPr>
        <w:ind w:leftChars="100" w:left="420" w:hangingChars="100" w:hanging="210"/>
        <w:rPr>
          <w:color w:val="000000" w:themeColor="text1"/>
        </w:rPr>
      </w:pPr>
      <w:r w:rsidRPr="00350711">
        <w:rPr>
          <w:rFonts w:hint="eastAsia"/>
          <w:color w:val="000000" w:themeColor="text1"/>
        </w:rPr>
        <w:t>１</w:t>
      </w:r>
      <w:r w:rsidR="00A5503B" w:rsidRPr="00350711">
        <w:rPr>
          <w:rFonts w:hint="eastAsia"/>
          <w:color w:val="000000" w:themeColor="text1"/>
        </w:rPr>
        <w:t xml:space="preserve">　</w:t>
      </w:r>
      <w:r w:rsidR="00EC5417" w:rsidRPr="00350711">
        <w:rPr>
          <w:rFonts w:hint="eastAsia"/>
          <w:color w:val="000000" w:themeColor="text1"/>
        </w:rPr>
        <w:t>事前</w:t>
      </w:r>
      <w:r w:rsidR="00C27D97" w:rsidRPr="00350711">
        <w:rPr>
          <w:rFonts w:hint="eastAsia"/>
          <w:color w:val="000000" w:themeColor="text1"/>
        </w:rPr>
        <w:t>の</w:t>
      </w:r>
      <w:r w:rsidR="00EC5417" w:rsidRPr="00350711">
        <w:rPr>
          <w:rFonts w:hint="eastAsia"/>
          <w:color w:val="000000" w:themeColor="text1"/>
        </w:rPr>
        <w:t>協議にあたっては、事業者は実施設計段階で都市計画課に</w:t>
      </w:r>
      <w:r w:rsidR="002A5EBB" w:rsidRPr="00350711">
        <w:rPr>
          <w:rFonts w:hint="eastAsia"/>
          <w:color w:val="000000" w:themeColor="text1"/>
        </w:rPr>
        <w:t>景観重要公共施設</w:t>
      </w:r>
      <w:r w:rsidR="00281181" w:rsidRPr="00350711">
        <w:rPr>
          <w:rFonts w:hint="eastAsia"/>
          <w:color w:val="000000" w:themeColor="text1"/>
        </w:rPr>
        <w:t>の占用</w:t>
      </w:r>
      <w:r w:rsidR="004413A9" w:rsidRPr="00350711">
        <w:rPr>
          <w:rFonts w:hint="eastAsia"/>
          <w:color w:val="000000" w:themeColor="text1"/>
        </w:rPr>
        <w:t>に係る</w:t>
      </w:r>
      <w:r w:rsidR="00C27D97" w:rsidRPr="00350711">
        <w:rPr>
          <w:rFonts w:hint="eastAsia"/>
          <w:color w:val="000000" w:themeColor="text1"/>
        </w:rPr>
        <w:t>事前確認申請</w:t>
      </w:r>
      <w:r w:rsidR="00EC5417" w:rsidRPr="00350711">
        <w:rPr>
          <w:rFonts w:hint="eastAsia"/>
          <w:color w:val="000000" w:themeColor="text1"/>
        </w:rPr>
        <w:t>書</w:t>
      </w:r>
      <w:r w:rsidR="00C27D97" w:rsidRPr="00350711">
        <w:rPr>
          <w:rFonts w:hint="eastAsia"/>
          <w:color w:val="000000" w:themeColor="text1"/>
        </w:rPr>
        <w:t>（第１号様式。以下「確認申請書</w:t>
      </w:r>
      <w:r w:rsidR="00A5503B" w:rsidRPr="00350711">
        <w:rPr>
          <w:rFonts w:hint="eastAsia"/>
          <w:color w:val="000000" w:themeColor="text1"/>
        </w:rPr>
        <w:t>」という。）</w:t>
      </w:r>
      <w:r w:rsidR="00EC5417" w:rsidRPr="00350711">
        <w:rPr>
          <w:rFonts w:hint="eastAsia"/>
          <w:color w:val="000000" w:themeColor="text1"/>
        </w:rPr>
        <w:t>及び</w:t>
      </w:r>
      <w:r w:rsidR="00281181" w:rsidRPr="00350711">
        <w:rPr>
          <w:rFonts w:hint="eastAsia"/>
          <w:color w:val="000000" w:themeColor="text1"/>
        </w:rPr>
        <w:t>占用</w:t>
      </w:r>
      <w:r w:rsidR="00EC5417" w:rsidRPr="00350711">
        <w:rPr>
          <w:rFonts w:hint="eastAsia"/>
          <w:color w:val="000000" w:themeColor="text1"/>
        </w:rPr>
        <w:t>に関する事項の該当項目を明示した図面を提出しなければならない。</w:t>
      </w:r>
    </w:p>
    <w:p w:rsidR="00A5503B" w:rsidRPr="00350711" w:rsidRDefault="006F20D0" w:rsidP="00350711">
      <w:pPr>
        <w:ind w:leftChars="100" w:left="420" w:hangingChars="100" w:hanging="210"/>
        <w:rPr>
          <w:color w:val="000000" w:themeColor="text1"/>
        </w:rPr>
      </w:pPr>
      <w:r w:rsidRPr="00350711">
        <w:rPr>
          <w:rFonts w:hint="eastAsia"/>
          <w:color w:val="000000" w:themeColor="text1"/>
        </w:rPr>
        <w:t>２</w:t>
      </w:r>
      <w:r w:rsidR="00516504" w:rsidRPr="00350711">
        <w:rPr>
          <w:rFonts w:hint="eastAsia"/>
          <w:color w:val="000000" w:themeColor="text1"/>
        </w:rPr>
        <w:t xml:space="preserve">　</w:t>
      </w:r>
      <w:r w:rsidR="00A5503B" w:rsidRPr="00350711">
        <w:rPr>
          <w:rFonts w:hint="eastAsia"/>
          <w:color w:val="000000" w:themeColor="text1"/>
        </w:rPr>
        <w:t>手続きに要する標準処理期間は、受付の日から</w:t>
      </w:r>
      <w:r w:rsidR="006741E1" w:rsidRPr="00350711">
        <w:rPr>
          <w:rFonts w:hint="eastAsia"/>
          <w:color w:val="000000" w:themeColor="text1"/>
        </w:rPr>
        <w:t>７</w:t>
      </w:r>
      <w:r w:rsidR="00B850CE" w:rsidRPr="00350711">
        <w:rPr>
          <w:rFonts w:hint="eastAsia"/>
          <w:color w:val="000000" w:themeColor="text1"/>
        </w:rPr>
        <w:t>日</w:t>
      </w:r>
      <w:r w:rsidR="00A5503B" w:rsidRPr="00350711">
        <w:rPr>
          <w:rFonts w:hint="eastAsia"/>
          <w:color w:val="000000" w:themeColor="text1"/>
        </w:rPr>
        <w:t>とする。この場合において、標準処理期間の期限が座間市の休日を定める条例（平成元年座間市条例第４号）第１条第１項に規定する休日に当たる場合は、その翌日とする。</w:t>
      </w:r>
      <w:r w:rsidR="00B850CE" w:rsidRPr="00350711">
        <w:rPr>
          <w:rFonts w:hint="eastAsia"/>
          <w:color w:val="000000" w:themeColor="text1"/>
        </w:rPr>
        <w:t>ただし、特別の協議・調整を要するものについてはこの限りではない。</w:t>
      </w:r>
    </w:p>
    <w:p w:rsidR="002A5EBB" w:rsidRPr="00350711" w:rsidRDefault="002A5EBB" w:rsidP="002A5EBB">
      <w:pPr>
        <w:rPr>
          <w:color w:val="000000" w:themeColor="text1"/>
        </w:rPr>
      </w:pPr>
    </w:p>
    <w:p w:rsidR="009F3DE4" w:rsidRPr="00350711" w:rsidRDefault="009F3DE4" w:rsidP="002A5EBB">
      <w:pPr>
        <w:rPr>
          <w:color w:val="000000" w:themeColor="text1"/>
        </w:rPr>
      </w:pPr>
      <w:r w:rsidRPr="00350711">
        <w:rPr>
          <w:rFonts w:hint="eastAsia"/>
          <w:color w:val="000000" w:themeColor="text1"/>
        </w:rPr>
        <w:t>（</w:t>
      </w:r>
      <w:r w:rsidR="0097170C" w:rsidRPr="00350711">
        <w:rPr>
          <w:rFonts w:hint="eastAsia"/>
          <w:color w:val="000000" w:themeColor="text1"/>
        </w:rPr>
        <w:t>事前</w:t>
      </w:r>
      <w:r w:rsidRPr="00350711">
        <w:rPr>
          <w:rFonts w:hint="eastAsia"/>
          <w:color w:val="000000" w:themeColor="text1"/>
        </w:rPr>
        <w:t>確認書の交付）</w:t>
      </w:r>
    </w:p>
    <w:p w:rsidR="009F3DE4" w:rsidRPr="00350711" w:rsidRDefault="00C27D97" w:rsidP="002A5EBB">
      <w:pPr>
        <w:rPr>
          <w:color w:val="000000" w:themeColor="text1"/>
        </w:rPr>
      </w:pPr>
      <w:r w:rsidRPr="00350711">
        <w:rPr>
          <w:rFonts w:hint="eastAsia"/>
          <w:color w:val="000000" w:themeColor="text1"/>
        </w:rPr>
        <w:t>第３条　確認申請</w:t>
      </w:r>
      <w:r w:rsidR="002A5EBB" w:rsidRPr="00350711">
        <w:rPr>
          <w:rFonts w:hint="eastAsia"/>
          <w:color w:val="000000" w:themeColor="text1"/>
        </w:rPr>
        <w:t>書</w:t>
      </w:r>
      <w:r w:rsidR="006741E1" w:rsidRPr="00350711">
        <w:rPr>
          <w:rFonts w:hint="eastAsia"/>
          <w:color w:val="000000" w:themeColor="text1"/>
        </w:rPr>
        <w:t>等</w:t>
      </w:r>
      <w:r w:rsidR="002A5EBB" w:rsidRPr="00350711">
        <w:rPr>
          <w:rFonts w:hint="eastAsia"/>
          <w:color w:val="000000" w:themeColor="text1"/>
        </w:rPr>
        <w:t>の内容</w:t>
      </w:r>
      <w:r w:rsidR="006741E1" w:rsidRPr="00350711">
        <w:rPr>
          <w:rFonts w:hint="eastAsia"/>
          <w:color w:val="000000" w:themeColor="text1"/>
        </w:rPr>
        <w:t>（防護柵、道路照明、舗装、全体の</w:t>
      </w:r>
      <w:r w:rsidR="009F3DE4" w:rsidRPr="00350711">
        <w:rPr>
          <w:rFonts w:hint="eastAsia"/>
          <w:color w:val="000000" w:themeColor="text1"/>
        </w:rPr>
        <w:t>色彩</w:t>
      </w:r>
      <w:r w:rsidR="00B850CE" w:rsidRPr="00350711">
        <w:rPr>
          <w:rFonts w:hint="eastAsia"/>
          <w:color w:val="000000" w:themeColor="text1"/>
        </w:rPr>
        <w:t>、</w:t>
      </w:r>
      <w:r w:rsidR="005D67FF" w:rsidRPr="00350711">
        <w:rPr>
          <w:rFonts w:hint="eastAsia"/>
          <w:color w:val="000000" w:themeColor="text1"/>
        </w:rPr>
        <w:t>安全性、</w:t>
      </w:r>
      <w:r w:rsidR="00B850CE" w:rsidRPr="00350711">
        <w:rPr>
          <w:rFonts w:hint="eastAsia"/>
          <w:color w:val="000000" w:themeColor="text1"/>
        </w:rPr>
        <w:t>周辺景観との調和</w:t>
      </w:r>
      <w:r w:rsidR="006741E1" w:rsidRPr="00350711">
        <w:rPr>
          <w:rFonts w:hint="eastAsia"/>
          <w:color w:val="000000" w:themeColor="text1"/>
        </w:rPr>
        <w:t>等）</w:t>
      </w:r>
      <w:r w:rsidR="009F3DE4" w:rsidRPr="00350711">
        <w:rPr>
          <w:rFonts w:hint="eastAsia"/>
          <w:color w:val="000000" w:themeColor="text1"/>
        </w:rPr>
        <w:t>の</w:t>
      </w:r>
      <w:r w:rsidR="002A5EBB" w:rsidRPr="00350711">
        <w:rPr>
          <w:rFonts w:hint="eastAsia"/>
          <w:color w:val="000000" w:themeColor="text1"/>
        </w:rPr>
        <w:t>確認</w:t>
      </w:r>
      <w:r w:rsidR="009F3DE4" w:rsidRPr="00350711">
        <w:rPr>
          <w:rFonts w:hint="eastAsia"/>
          <w:color w:val="000000" w:themeColor="text1"/>
        </w:rPr>
        <w:t>を行い</w:t>
      </w:r>
      <w:r w:rsidR="006741E1" w:rsidRPr="00350711">
        <w:rPr>
          <w:rFonts w:hint="eastAsia"/>
          <w:color w:val="000000" w:themeColor="text1"/>
        </w:rPr>
        <w:t>、</w:t>
      </w:r>
      <w:r w:rsidR="009F3DE4" w:rsidRPr="00350711">
        <w:rPr>
          <w:rFonts w:hint="eastAsia"/>
          <w:color w:val="000000" w:themeColor="text1"/>
        </w:rPr>
        <w:t>座間市景観計画に定める景観形成基準に適合</w:t>
      </w:r>
      <w:r w:rsidR="00516504" w:rsidRPr="00350711">
        <w:rPr>
          <w:rFonts w:hint="eastAsia"/>
          <w:color w:val="000000" w:themeColor="text1"/>
        </w:rPr>
        <w:t>すると認められた場合</w:t>
      </w:r>
      <w:r w:rsidR="006741E1" w:rsidRPr="00350711">
        <w:rPr>
          <w:rFonts w:hint="eastAsia"/>
          <w:color w:val="000000" w:themeColor="text1"/>
        </w:rPr>
        <w:t>、市は事業者に対して</w:t>
      </w:r>
      <w:r w:rsidR="009F3DE4" w:rsidRPr="00350711">
        <w:rPr>
          <w:rFonts w:hint="eastAsia"/>
          <w:color w:val="000000" w:themeColor="text1"/>
        </w:rPr>
        <w:t>景観重要</w:t>
      </w:r>
      <w:r w:rsidR="00B850CE" w:rsidRPr="00350711">
        <w:rPr>
          <w:rFonts w:hint="eastAsia"/>
          <w:color w:val="000000" w:themeColor="text1"/>
        </w:rPr>
        <w:t>公共</w:t>
      </w:r>
      <w:r w:rsidR="000B56F2" w:rsidRPr="00350711">
        <w:rPr>
          <w:rFonts w:hint="eastAsia"/>
          <w:color w:val="000000" w:themeColor="text1"/>
        </w:rPr>
        <w:t>施設に係る</w:t>
      </w:r>
      <w:r w:rsidR="00516504" w:rsidRPr="00350711">
        <w:rPr>
          <w:rFonts w:hint="eastAsia"/>
          <w:color w:val="000000" w:themeColor="text1"/>
        </w:rPr>
        <w:t>事前</w:t>
      </w:r>
      <w:r w:rsidR="009F3DE4" w:rsidRPr="00350711">
        <w:rPr>
          <w:rFonts w:hint="eastAsia"/>
          <w:color w:val="000000" w:themeColor="text1"/>
        </w:rPr>
        <w:t>確認</w:t>
      </w:r>
      <w:r w:rsidR="000B56F2" w:rsidRPr="00350711">
        <w:rPr>
          <w:rFonts w:hint="eastAsia"/>
          <w:color w:val="000000" w:themeColor="text1"/>
        </w:rPr>
        <w:t>書（第２号様式。以下「</w:t>
      </w:r>
      <w:r w:rsidR="005D67FF" w:rsidRPr="00350711">
        <w:rPr>
          <w:rFonts w:hint="eastAsia"/>
          <w:color w:val="000000" w:themeColor="text1"/>
        </w:rPr>
        <w:t>確認</w:t>
      </w:r>
      <w:r w:rsidR="009F3DE4" w:rsidRPr="00350711">
        <w:rPr>
          <w:rFonts w:hint="eastAsia"/>
          <w:color w:val="000000" w:themeColor="text1"/>
        </w:rPr>
        <w:t>書」という。）の交付を行うものとする</w:t>
      </w:r>
      <w:r w:rsidR="00516504" w:rsidRPr="00350711">
        <w:rPr>
          <w:rFonts w:hint="eastAsia"/>
          <w:color w:val="000000" w:themeColor="text1"/>
        </w:rPr>
        <w:t>。</w:t>
      </w:r>
    </w:p>
    <w:p w:rsidR="00516504" w:rsidRPr="00350711" w:rsidRDefault="00516504" w:rsidP="002A5EBB">
      <w:pPr>
        <w:rPr>
          <w:color w:val="000000" w:themeColor="text1"/>
        </w:rPr>
      </w:pPr>
    </w:p>
    <w:p w:rsidR="00516504" w:rsidRPr="00350711" w:rsidRDefault="00516504" w:rsidP="002A5EBB">
      <w:pPr>
        <w:rPr>
          <w:color w:val="000000" w:themeColor="text1"/>
        </w:rPr>
      </w:pPr>
      <w:r w:rsidRPr="00350711">
        <w:rPr>
          <w:rFonts w:hint="eastAsia"/>
          <w:color w:val="000000" w:themeColor="text1"/>
        </w:rPr>
        <w:t>（その他）</w:t>
      </w:r>
    </w:p>
    <w:p w:rsidR="00516504" w:rsidRPr="00350711" w:rsidRDefault="000B56F2" w:rsidP="002A5EBB">
      <w:pPr>
        <w:rPr>
          <w:color w:val="000000" w:themeColor="text1"/>
        </w:rPr>
      </w:pPr>
      <w:r w:rsidRPr="00350711">
        <w:rPr>
          <w:rFonts w:hint="eastAsia"/>
          <w:color w:val="000000" w:themeColor="text1"/>
        </w:rPr>
        <w:t>第４条　事業者は</w:t>
      </w:r>
      <w:r w:rsidR="005D67FF" w:rsidRPr="00350711">
        <w:rPr>
          <w:rFonts w:hint="eastAsia"/>
          <w:color w:val="000000" w:themeColor="text1"/>
        </w:rPr>
        <w:t>確認</w:t>
      </w:r>
      <w:r w:rsidR="00516504" w:rsidRPr="00350711">
        <w:rPr>
          <w:rFonts w:hint="eastAsia"/>
          <w:color w:val="000000" w:themeColor="text1"/>
        </w:rPr>
        <w:t>書の交付を受けて、各公共施設管理者</w:t>
      </w:r>
      <w:r w:rsidR="00516504" w:rsidRPr="00D86A36">
        <w:rPr>
          <w:rFonts w:hint="eastAsia"/>
        </w:rPr>
        <w:t>の</w:t>
      </w:r>
      <w:r w:rsidR="00626112" w:rsidRPr="00D86A36">
        <w:rPr>
          <w:rFonts w:hint="eastAsia"/>
        </w:rPr>
        <w:t>占用の</w:t>
      </w:r>
      <w:r w:rsidR="00516504" w:rsidRPr="00350711">
        <w:rPr>
          <w:rFonts w:hint="eastAsia"/>
          <w:color w:val="000000" w:themeColor="text1"/>
        </w:rPr>
        <w:t>許可の申請を行うものとする。</w:t>
      </w:r>
    </w:p>
    <w:p w:rsidR="00855F4E" w:rsidRPr="00350711" w:rsidRDefault="00855F4E" w:rsidP="002A5EBB">
      <w:pPr>
        <w:rPr>
          <w:color w:val="000000" w:themeColor="text1"/>
        </w:rPr>
      </w:pPr>
    </w:p>
    <w:p w:rsidR="00855F4E" w:rsidRPr="00350711" w:rsidRDefault="00855F4E" w:rsidP="002A5EBB">
      <w:pPr>
        <w:rPr>
          <w:color w:val="000000" w:themeColor="text1"/>
        </w:rPr>
      </w:pPr>
    </w:p>
    <w:p w:rsidR="00855F4E" w:rsidRPr="00350711" w:rsidRDefault="00855F4E" w:rsidP="00855F4E">
      <w:pPr>
        <w:ind w:firstLineChars="200" w:firstLine="420"/>
        <w:rPr>
          <w:color w:val="000000" w:themeColor="text1"/>
        </w:rPr>
      </w:pPr>
      <w:r w:rsidRPr="00350711">
        <w:rPr>
          <w:rFonts w:hint="eastAsia"/>
          <w:color w:val="000000" w:themeColor="text1"/>
        </w:rPr>
        <w:t>附則</w:t>
      </w:r>
    </w:p>
    <w:p w:rsidR="00281181" w:rsidRPr="00350711" w:rsidRDefault="00683D4C" w:rsidP="00855F4E">
      <w:pPr>
        <w:rPr>
          <w:color w:val="000000" w:themeColor="text1"/>
        </w:rPr>
      </w:pPr>
      <w:r w:rsidRPr="00350711">
        <w:rPr>
          <w:rFonts w:hint="eastAsia"/>
          <w:color w:val="000000" w:themeColor="text1"/>
        </w:rPr>
        <w:t xml:space="preserve">　この規定は、平成２６年８月１５</w:t>
      </w:r>
      <w:r w:rsidR="00855F4E" w:rsidRPr="00350711">
        <w:rPr>
          <w:rFonts w:hint="eastAsia"/>
          <w:color w:val="000000" w:themeColor="text1"/>
        </w:rPr>
        <w:t>日から施行する。</w:t>
      </w:r>
    </w:p>
    <w:p w:rsidR="00D86A36" w:rsidRPr="00D86A36" w:rsidRDefault="00D86A36" w:rsidP="00D86A36">
      <w:pPr>
        <w:ind w:firstLineChars="200" w:firstLine="420"/>
      </w:pPr>
      <w:r w:rsidRPr="00D86A36">
        <w:rPr>
          <w:rFonts w:hint="eastAsia"/>
        </w:rPr>
        <w:t>附則</w:t>
      </w:r>
    </w:p>
    <w:p w:rsidR="00FE15A0" w:rsidRPr="00D86A36" w:rsidRDefault="00C14994" w:rsidP="00855F4E">
      <w:r>
        <w:rPr>
          <w:rFonts w:hint="eastAsia"/>
        </w:rPr>
        <w:t xml:space="preserve">　この規定は、令和３年６月３</w:t>
      </w:r>
      <w:bookmarkStart w:id="0" w:name="_GoBack"/>
      <w:bookmarkEnd w:id="0"/>
      <w:r w:rsidR="00D86A36" w:rsidRPr="00D86A36">
        <w:rPr>
          <w:rFonts w:hint="eastAsia"/>
        </w:rPr>
        <w:t>日から施行する。</w:t>
      </w:r>
    </w:p>
    <w:sectPr w:rsidR="00FE15A0" w:rsidRPr="00D86A36" w:rsidSect="005D67FF">
      <w:pgSz w:w="11906" w:h="16838"/>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86" w:rsidRDefault="00E86586" w:rsidP="00130750">
      <w:r>
        <w:separator/>
      </w:r>
    </w:p>
  </w:endnote>
  <w:endnote w:type="continuationSeparator" w:id="0">
    <w:p w:rsidR="00E86586" w:rsidRDefault="00E86586" w:rsidP="0013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86" w:rsidRDefault="00E86586" w:rsidP="00130750">
      <w:r>
        <w:separator/>
      </w:r>
    </w:p>
  </w:footnote>
  <w:footnote w:type="continuationSeparator" w:id="0">
    <w:p w:rsidR="00E86586" w:rsidRDefault="00E86586" w:rsidP="00130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B0"/>
    <w:rsid w:val="000B56F2"/>
    <w:rsid w:val="00130750"/>
    <w:rsid w:val="00186D2B"/>
    <w:rsid w:val="001C545C"/>
    <w:rsid w:val="001D0230"/>
    <w:rsid w:val="001D7058"/>
    <w:rsid w:val="00231679"/>
    <w:rsid w:val="00232BA3"/>
    <w:rsid w:val="0024231D"/>
    <w:rsid w:val="002570B0"/>
    <w:rsid w:val="00264F94"/>
    <w:rsid w:val="002663B4"/>
    <w:rsid w:val="00281181"/>
    <w:rsid w:val="002A5EBB"/>
    <w:rsid w:val="002A7578"/>
    <w:rsid w:val="003378A4"/>
    <w:rsid w:val="00350711"/>
    <w:rsid w:val="003862AE"/>
    <w:rsid w:val="003A7B38"/>
    <w:rsid w:val="00436C42"/>
    <w:rsid w:val="004413A9"/>
    <w:rsid w:val="0047492F"/>
    <w:rsid w:val="00516504"/>
    <w:rsid w:val="00584A77"/>
    <w:rsid w:val="005D67FF"/>
    <w:rsid w:val="005E1B27"/>
    <w:rsid w:val="006227AC"/>
    <w:rsid w:val="00626112"/>
    <w:rsid w:val="006741E1"/>
    <w:rsid w:val="00683D4C"/>
    <w:rsid w:val="006F20D0"/>
    <w:rsid w:val="006F725A"/>
    <w:rsid w:val="007C2C61"/>
    <w:rsid w:val="00800B08"/>
    <w:rsid w:val="00855F4E"/>
    <w:rsid w:val="00865D0F"/>
    <w:rsid w:val="0089133A"/>
    <w:rsid w:val="00946153"/>
    <w:rsid w:val="0097170C"/>
    <w:rsid w:val="009F3DE4"/>
    <w:rsid w:val="00A277E6"/>
    <w:rsid w:val="00A5503B"/>
    <w:rsid w:val="00A55A43"/>
    <w:rsid w:val="00AA1F11"/>
    <w:rsid w:val="00B850CE"/>
    <w:rsid w:val="00C14994"/>
    <w:rsid w:val="00C27D97"/>
    <w:rsid w:val="00C553CF"/>
    <w:rsid w:val="00D86A36"/>
    <w:rsid w:val="00DC2587"/>
    <w:rsid w:val="00DC4149"/>
    <w:rsid w:val="00E86586"/>
    <w:rsid w:val="00EC5417"/>
    <w:rsid w:val="00EC7F54"/>
    <w:rsid w:val="00FB0B9A"/>
    <w:rsid w:val="00FE1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9840AA"/>
  <w15:docId w15:val="{0D83DC5E-79D4-4764-A529-A0E901B8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50"/>
    <w:pPr>
      <w:tabs>
        <w:tab w:val="center" w:pos="4252"/>
        <w:tab w:val="right" w:pos="8504"/>
      </w:tabs>
      <w:snapToGrid w:val="0"/>
    </w:pPr>
  </w:style>
  <w:style w:type="character" w:customStyle="1" w:styleId="a4">
    <w:name w:val="ヘッダー (文字)"/>
    <w:basedOn w:val="a0"/>
    <w:link w:val="a3"/>
    <w:uiPriority w:val="99"/>
    <w:rsid w:val="00130750"/>
  </w:style>
  <w:style w:type="paragraph" w:styleId="a5">
    <w:name w:val="footer"/>
    <w:basedOn w:val="a"/>
    <w:link w:val="a6"/>
    <w:uiPriority w:val="99"/>
    <w:unhideWhenUsed/>
    <w:rsid w:val="00130750"/>
    <w:pPr>
      <w:tabs>
        <w:tab w:val="center" w:pos="4252"/>
        <w:tab w:val="right" w:pos="8504"/>
      </w:tabs>
      <w:snapToGrid w:val="0"/>
    </w:pPr>
  </w:style>
  <w:style w:type="character" w:customStyle="1" w:styleId="a6">
    <w:name w:val="フッター (文字)"/>
    <w:basedOn w:val="a0"/>
    <w:link w:val="a5"/>
    <w:uiPriority w:val="99"/>
    <w:rsid w:val="00130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73031-315C-45FC-BF57-C2CFCF96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28</cp:revision>
  <cp:lastPrinted>2021-06-02T23:48:00Z</cp:lastPrinted>
  <dcterms:created xsi:type="dcterms:W3CDTF">2014-06-17T23:30:00Z</dcterms:created>
  <dcterms:modified xsi:type="dcterms:W3CDTF">2021-06-03T00:21:00Z</dcterms:modified>
</cp:coreProperties>
</file>