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F2" w:rsidRDefault="00573AF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F6C74">
        <w:rPr>
          <w:rFonts w:ascii="ＭＳ Ｐゴシック" w:eastAsia="ＭＳ Ｐゴシック" w:hAnsi="ＭＳ Ｐゴシック" w:hint="eastAsia"/>
          <w:b/>
          <w:sz w:val="32"/>
          <w:szCs w:val="32"/>
        </w:rPr>
        <w:t>ＨＥＭＳ（ヘムス）</w:t>
      </w:r>
      <w:r w:rsidR="005F6C74" w:rsidRPr="005F6C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要件確認票</w:t>
      </w:r>
      <w:r w:rsidR="005F6C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F6C74" w:rsidRPr="005F6C74">
        <w:rPr>
          <w:rFonts w:ascii="ＭＳ Ｐゴシック" w:eastAsia="ＭＳ Ｐゴシック" w:hAnsi="ＭＳ Ｐゴシック" w:hint="eastAsia"/>
          <w:b/>
          <w:sz w:val="24"/>
          <w:szCs w:val="24"/>
        </w:rPr>
        <w:t>（申請者氏名：</w:t>
      </w:r>
      <w:r w:rsidR="005F6C74" w:rsidRPr="005F6C7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</w:t>
      </w:r>
      <w:r w:rsidR="004B0AB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5F6C74" w:rsidRPr="005F6C7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5F6C74" w:rsidRPr="005F6C7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）</w:t>
      </w:r>
    </w:p>
    <w:p w:rsidR="000674F4" w:rsidRPr="00531361" w:rsidRDefault="00531361" w:rsidP="00531361">
      <w:pPr>
        <w:ind w:firstLineChars="100" w:firstLine="216"/>
        <w:rPr>
          <w:szCs w:val="21"/>
        </w:rPr>
      </w:pPr>
      <w:r w:rsidRPr="00531361">
        <w:rPr>
          <w:rFonts w:hint="eastAsia"/>
          <w:szCs w:val="21"/>
        </w:rPr>
        <w:t>該当の箇所にチェック（☑）をしてください。（全</w:t>
      </w:r>
      <w:r w:rsidR="004B0ABC" w:rsidRPr="00531361">
        <w:rPr>
          <w:rFonts w:hint="eastAsia"/>
          <w:szCs w:val="21"/>
        </w:rPr>
        <w:t>項目に該当しないと</w:t>
      </w:r>
      <w:r w:rsidR="0029139D" w:rsidRPr="00531361">
        <w:rPr>
          <w:rFonts w:hint="eastAsia"/>
          <w:szCs w:val="21"/>
        </w:rPr>
        <w:t>補助対象になりません。）</w:t>
      </w:r>
    </w:p>
    <w:p w:rsidR="00E13A64" w:rsidRPr="00531361" w:rsidRDefault="00E13A64" w:rsidP="00E13A64">
      <w:pPr>
        <w:pStyle w:val="a4"/>
        <w:numPr>
          <w:ilvl w:val="0"/>
          <w:numId w:val="1"/>
        </w:numPr>
        <w:ind w:leftChars="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「</w:t>
      </w:r>
      <w:r w:rsidR="00992199" w:rsidRPr="00531361">
        <w:rPr>
          <w:rFonts w:hint="eastAsia"/>
          <w:sz w:val="18"/>
          <w:szCs w:val="21"/>
        </w:rPr>
        <w:t>ECHONET Lite</w:t>
      </w:r>
      <w:r w:rsidRPr="00531361">
        <w:rPr>
          <w:rFonts w:hint="eastAsia"/>
          <w:sz w:val="18"/>
          <w:szCs w:val="21"/>
        </w:rPr>
        <w:t>」規格の認証登録番号を取得している</w:t>
      </w:r>
      <w:r w:rsidR="00F75B15" w:rsidRPr="00531361">
        <w:rPr>
          <w:rFonts w:hint="eastAsia"/>
          <w:sz w:val="18"/>
          <w:szCs w:val="21"/>
        </w:rPr>
        <w:t>こと</w:t>
      </w:r>
      <w:r w:rsidRPr="00531361">
        <w:rPr>
          <w:rFonts w:hint="eastAsia"/>
          <w:sz w:val="18"/>
          <w:szCs w:val="21"/>
        </w:rPr>
        <w:t>。</w:t>
      </w:r>
    </w:p>
    <w:p w:rsidR="008D3CE3" w:rsidRPr="00531361" w:rsidRDefault="008D3CE3" w:rsidP="008D3CE3">
      <w:pPr>
        <w:ind w:left="36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※</w:t>
      </w:r>
      <w:r w:rsidRPr="00531361">
        <w:rPr>
          <w:rFonts w:hint="eastAsia"/>
          <w:sz w:val="18"/>
          <w:szCs w:val="21"/>
        </w:rPr>
        <w:t>APPENDIX ECHONET</w:t>
      </w:r>
      <w:r w:rsidRPr="00531361">
        <w:rPr>
          <w:rFonts w:hint="eastAsia"/>
          <w:sz w:val="18"/>
          <w:szCs w:val="21"/>
        </w:rPr>
        <w:t>機器オブジェクト詳細規定の</w:t>
      </w:r>
      <w:r w:rsidRPr="00531361">
        <w:rPr>
          <w:rFonts w:hint="eastAsia"/>
          <w:sz w:val="18"/>
          <w:szCs w:val="21"/>
        </w:rPr>
        <w:t>Release</w:t>
      </w:r>
      <w:r w:rsidRPr="00531361">
        <w:rPr>
          <w:rFonts w:hint="eastAsia"/>
          <w:sz w:val="18"/>
          <w:szCs w:val="21"/>
        </w:rPr>
        <w:t>バージョンについては問いません。</w:t>
      </w:r>
    </w:p>
    <w:p w:rsidR="00E13A64" w:rsidRPr="00531361" w:rsidRDefault="00573AF2" w:rsidP="00E13A64">
      <w:pPr>
        <w:pStyle w:val="a4"/>
        <w:numPr>
          <w:ilvl w:val="0"/>
          <w:numId w:val="1"/>
        </w:numPr>
        <w:ind w:leftChars="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１</w:t>
      </w:r>
      <w:r w:rsidR="00F75B15" w:rsidRPr="00531361">
        <w:rPr>
          <w:rFonts w:hint="eastAsia"/>
          <w:sz w:val="18"/>
          <w:szCs w:val="21"/>
        </w:rPr>
        <w:t>台で住宅一棟の全エネルギーを計測できるよう</w:t>
      </w:r>
      <w:r w:rsidRPr="00531361">
        <w:rPr>
          <w:rFonts w:hint="eastAsia"/>
          <w:sz w:val="18"/>
          <w:szCs w:val="21"/>
        </w:rPr>
        <w:t>設置する</w:t>
      </w:r>
      <w:r w:rsidR="00F75B15" w:rsidRPr="00531361">
        <w:rPr>
          <w:rFonts w:hint="eastAsia"/>
          <w:sz w:val="18"/>
          <w:szCs w:val="21"/>
        </w:rPr>
        <w:t>こと</w:t>
      </w:r>
      <w:r w:rsidR="0029139D" w:rsidRPr="00531361">
        <w:rPr>
          <w:rFonts w:hint="eastAsia"/>
          <w:sz w:val="18"/>
          <w:szCs w:val="21"/>
        </w:rPr>
        <w:t>。</w:t>
      </w:r>
    </w:p>
    <w:p w:rsidR="004B0ABC" w:rsidRPr="00531361" w:rsidRDefault="00E13A64" w:rsidP="00E13A64">
      <w:pPr>
        <w:pStyle w:val="a4"/>
        <w:numPr>
          <w:ilvl w:val="0"/>
          <w:numId w:val="1"/>
        </w:numPr>
        <w:ind w:leftChars="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計測されたデータの表示ができる</w:t>
      </w:r>
      <w:r w:rsidR="00F75B15" w:rsidRPr="00531361">
        <w:rPr>
          <w:rFonts w:hint="eastAsia"/>
          <w:sz w:val="18"/>
          <w:szCs w:val="21"/>
        </w:rPr>
        <w:t>こと</w:t>
      </w:r>
      <w:r w:rsidR="00573AF2" w:rsidRPr="00531361">
        <w:rPr>
          <w:rFonts w:hint="eastAsia"/>
          <w:sz w:val="18"/>
          <w:szCs w:val="21"/>
        </w:rPr>
        <w:t>。</w:t>
      </w:r>
    </w:p>
    <w:p w:rsidR="00992199" w:rsidRPr="00531361" w:rsidRDefault="00992199" w:rsidP="00E13A64">
      <w:pPr>
        <w:pStyle w:val="a4"/>
        <w:numPr>
          <w:ilvl w:val="0"/>
          <w:numId w:val="1"/>
        </w:numPr>
        <w:ind w:leftChars="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事業完了後、</w:t>
      </w:r>
      <w:r w:rsidRPr="00531361">
        <w:rPr>
          <w:rFonts w:hint="eastAsia"/>
          <w:sz w:val="18"/>
          <w:szCs w:val="21"/>
        </w:rPr>
        <w:t>HEMS</w:t>
      </w:r>
      <w:r w:rsidRPr="00531361">
        <w:rPr>
          <w:rFonts w:hint="eastAsia"/>
          <w:sz w:val="18"/>
          <w:szCs w:val="21"/>
        </w:rPr>
        <w:t>コント</w:t>
      </w:r>
      <w:r w:rsidR="00854335" w:rsidRPr="00531361">
        <w:rPr>
          <w:rFonts w:hint="eastAsia"/>
          <w:sz w:val="18"/>
          <w:szCs w:val="21"/>
        </w:rPr>
        <w:t>ロ</w:t>
      </w:r>
      <w:r w:rsidRPr="00531361">
        <w:rPr>
          <w:rFonts w:hint="eastAsia"/>
          <w:sz w:val="18"/>
          <w:szCs w:val="21"/>
        </w:rPr>
        <w:t>ーラ等に蓄積されたデータをもとにしたエネルギー使用量の定期的な報告が可能であること。</w:t>
      </w:r>
    </w:p>
    <w:p w:rsidR="00531361" w:rsidRPr="00255DB1" w:rsidRDefault="0029139D" w:rsidP="00531361">
      <w:pPr>
        <w:pStyle w:val="a4"/>
        <w:numPr>
          <w:ilvl w:val="0"/>
          <w:numId w:val="1"/>
        </w:numPr>
        <w:ind w:leftChars="0"/>
        <w:rPr>
          <w:sz w:val="18"/>
          <w:szCs w:val="21"/>
        </w:rPr>
      </w:pPr>
      <w:r w:rsidRPr="00255DB1">
        <w:rPr>
          <w:rFonts w:hint="eastAsia"/>
          <w:sz w:val="18"/>
          <w:szCs w:val="21"/>
        </w:rPr>
        <w:t>計測ポイントは以下の条件を満たす</w:t>
      </w:r>
      <w:r w:rsidR="00F75B15" w:rsidRPr="00255DB1">
        <w:rPr>
          <w:rFonts w:hint="eastAsia"/>
          <w:sz w:val="18"/>
          <w:szCs w:val="21"/>
        </w:rPr>
        <w:t>こと</w:t>
      </w:r>
      <w:r w:rsidRPr="00255DB1">
        <w:rPr>
          <w:rFonts w:hint="eastAsia"/>
          <w:sz w:val="18"/>
          <w:szCs w:val="21"/>
        </w:rPr>
        <w:t>。</w:t>
      </w:r>
    </w:p>
    <w:p w:rsidR="00573AF2" w:rsidRPr="00531361" w:rsidRDefault="00573AF2">
      <w:pPr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＜計測ポイント＞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733"/>
      </w:tblGrid>
      <w:tr w:rsidR="009A6136" w:rsidRPr="000674F4" w:rsidTr="00992199">
        <w:trPr>
          <w:trHeight w:val="528"/>
        </w:trPr>
        <w:tc>
          <w:tcPr>
            <w:tcW w:w="3794" w:type="dxa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機能区分</w:t>
            </w:r>
          </w:p>
        </w:tc>
        <w:tc>
          <w:tcPr>
            <w:tcW w:w="3969" w:type="dxa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設備項目</w:t>
            </w:r>
          </w:p>
        </w:tc>
        <w:tc>
          <w:tcPr>
            <w:tcW w:w="1733" w:type="dxa"/>
            <w:vAlign w:val="center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  <w:shd w:val="pct15" w:color="auto" w:fill="FFFFFF"/>
              </w:rPr>
              <w:t>必須要件</w:t>
            </w:r>
          </w:p>
        </w:tc>
      </w:tr>
      <w:tr w:rsidR="00E13A64" w:rsidRPr="000674F4" w:rsidTr="00992199">
        <w:trPr>
          <w:trHeight w:val="326"/>
        </w:trPr>
        <w:tc>
          <w:tcPr>
            <w:tcW w:w="3794" w:type="dxa"/>
            <w:vMerge w:val="restart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太陽光発電システム</w:t>
            </w:r>
          </w:p>
        </w:tc>
        <w:tc>
          <w:tcPr>
            <w:tcW w:w="3969" w:type="dxa"/>
            <w:vAlign w:val="center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発電量</w:t>
            </w:r>
          </w:p>
        </w:tc>
        <w:tc>
          <w:tcPr>
            <w:tcW w:w="1733" w:type="dxa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E13A64" w:rsidRPr="000674F4" w:rsidTr="00992199">
        <w:trPr>
          <w:trHeight w:val="325"/>
        </w:trPr>
        <w:tc>
          <w:tcPr>
            <w:tcW w:w="3794" w:type="dxa"/>
            <w:vMerge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売電量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1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1</w:t>
            </w:r>
          </w:p>
        </w:tc>
        <w:tc>
          <w:tcPr>
            <w:tcW w:w="1733" w:type="dxa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992199">
        <w:tc>
          <w:tcPr>
            <w:tcW w:w="3794" w:type="dxa"/>
            <w:vMerge w:val="restart"/>
            <w:vAlign w:val="center"/>
          </w:tcPr>
          <w:p w:rsidR="008F21B4" w:rsidRPr="000674F4" w:rsidRDefault="0084030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電力使用量の計測・取得</w:t>
            </w:r>
            <w:r w:rsidR="002B5557" w:rsidRPr="000674F4">
              <w:rPr>
                <w:rFonts w:hint="eastAsia"/>
                <w:szCs w:val="21"/>
              </w:rPr>
              <w:t xml:space="preserve"> 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2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2</w:t>
            </w:r>
          </w:p>
        </w:tc>
        <w:tc>
          <w:tcPr>
            <w:tcW w:w="3969" w:type="dxa"/>
          </w:tcPr>
          <w:p w:rsidR="00573AF2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系統からの買</w:t>
            </w:r>
            <w:r w:rsidR="00E13A64" w:rsidRPr="000674F4">
              <w:rPr>
                <w:rFonts w:hint="eastAsia"/>
                <w:szCs w:val="21"/>
              </w:rPr>
              <w:t>電量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E13A64" w:rsidRPr="000674F4" w:rsidTr="00992199">
        <w:tc>
          <w:tcPr>
            <w:tcW w:w="3794" w:type="dxa"/>
            <w:vMerge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住宅全体の電力使用量</w:t>
            </w:r>
          </w:p>
        </w:tc>
        <w:tc>
          <w:tcPr>
            <w:tcW w:w="1733" w:type="dxa"/>
            <w:vAlign w:val="center"/>
          </w:tcPr>
          <w:p w:rsidR="00E13A64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992199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035370" w:rsidRPr="000674F4" w:rsidRDefault="008D3CE3" w:rsidP="00992199">
            <w:pPr>
              <w:jc w:val="center"/>
              <w:rPr>
                <w:szCs w:val="21"/>
                <w:vertAlign w:val="superscript"/>
              </w:rPr>
            </w:pPr>
            <w:r w:rsidRPr="000674F4">
              <w:rPr>
                <w:rFonts w:hint="eastAsia"/>
                <w:szCs w:val="21"/>
              </w:rPr>
              <w:t>暖冷房</w:t>
            </w:r>
            <w:r w:rsidR="00573AF2" w:rsidRPr="000674F4">
              <w:rPr>
                <w:rFonts w:hint="eastAsia"/>
                <w:szCs w:val="21"/>
              </w:rPr>
              <w:t>設備</w:t>
            </w:r>
            <w:r w:rsidR="00E13A64" w:rsidRPr="000674F4">
              <w:rPr>
                <w:rFonts w:hint="eastAsia"/>
                <w:szCs w:val="21"/>
              </w:rPr>
              <w:t>の電力使用量</w:t>
            </w:r>
            <w:r w:rsidR="002B5557" w:rsidRPr="000674F4">
              <w:rPr>
                <w:rFonts w:hint="eastAsia"/>
                <w:szCs w:val="21"/>
              </w:rPr>
              <w:t xml:space="preserve"> 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3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3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992199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992199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ヒートポンプ式給湯機</w:t>
            </w:r>
            <w:r w:rsidR="009A6136" w:rsidRPr="000674F4">
              <w:rPr>
                <w:rFonts w:hint="eastAsia"/>
                <w:szCs w:val="21"/>
              </w:rPr>
              <w:t>の給湯設備</w:t>
            </w:r>
          </w:p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（エコキュート等）の電力使用量</w:t>
            </w:r>
          </w:p>
        </w:tc>
        <w:tc>
          <w:tcPr>
            <w:tcW w:w="1733" w:type="dxa"/>
            <w:vAlign w:val="center"/>
          </w:tcPr>
          <w:p w:rsidR="00573AF2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992199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992199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ガスコージェネレーションシステム</w:t>
            </w:r>
          </w:p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（エネファーム等）の発電量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111FF" w:rsidRPr="000674F4" w:rsidTr="00992199">
        <w:tc>
          <w:tcPr>
            <w:tcW w:w="3794" w:type="dxa"/>
            <w:vMerge/>
            <w:vAlign w:val="center"/>
          </w:tcPr>
          <w:p w:rsidR="005111FF" w:rsidRPr="000674F4" w:rsidRDefault="005111FF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5111FF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照明設備の電力使用量</w:t>
            </w:r>
          </w:p>
        </w:tc>
        <w:tc>
          <w:tcPr>
            <w:tcW w:w="1733" w:type="dxa"/>
            <w:vAlign w:val="center"/>
          </w:tcPr>
          <w:p w:rsidR="005111FF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―</w:t>
            </w:r>
          </w:p>
        </w:tc>
      </w:tr>
      <w:tr w:rsidR="00573AF2" w:rsidRPr="000674F4" w:rsidTr="00992199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換気設備の電力使用量</w:t>
            </w:r>
          </w:p>
        </w:tc>
        <w:tc>
          <w:tcPr>
            <w:tcW w:w="1733" w:type="dxa"/>
            <w:vAlign w:val="center"/>
          </w:tcPr>
          <w:p w:rsidR="00573AF2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―</w:t>
            </w:r>
          </w:p>
        </w:tc>
      </w:tr>
      <w:tr w:rsidR="009A6136" w:rsidRPr="000674F4" w:rsidTr="00992199">
        <w:trPr>
          <w:trHeight w:val="176"/>
        </w:trPr>
        <w:tc>
          <w:tcPr>
            <w:tcW w:w="3794" w:type="dxa"/>
            <w:vMerge w:val="restart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蓄電システムの利用状況</w:t>
            </w:r>
          </w:p>
        </w:tc>
        <w:tc>
          <w:tcPr>
            <w:tcW w:w="3969" w:type="dxa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733" w:type="dxa"/>
            <w:vAlign w:val="center"/>
          </w:tcPr>
          <w:p w:rsidR="009A6136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A6136" w:rsidRPr="000674F4" w:rsidTr="00992199">
        <w:trPr>
          <w:trHeight w:val="175"/>
        </w:trPr>
        <w:tc>
          <w:tcPr>
            <w:tcW w:w="3794" w:type="dxa"/>
            <w:vMerge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放電力量</w:t>
            </w:r>
          </w:p>
        </w:tc>
        <w:tc>
          <w:tcPr>
            <w:tcW w:w="1733" w:type="dxa"/>
            <w:vAlign w:val="center"/>
          </w:tcPr>
          <w:p w:rsidR="009A6136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BB262E" w:rsidRPr="000674F4" w:rsidTr="00992199">
        <w:tc>
          <w:tcPr>
            <w:tcW w:w="3794" w:type="dxa"/>
            <w:vAlign w:val="center"/>
          </w:tcPr>
          <w:p w:rsidR="00BB262E" w:rsidRPr="000674F4" w:rsidRDefault="00BB262E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電気自動車を活用した充電設備</w:t>
            </w:r>
          </w:p>
          <w:p w:rsidR="00BB262E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（プラグインハイブリット車を含む）</w:t>
            </w:r>
          </w:p>
        </w:tc>
        <w:tc>
          <w:tcPr>
            <w:tcW w:w="3969" w:type="dxa"/>
          </w:tcPr>
          <w:p w:rsidR="00BB262E" w:rsidRPr="000674F4" w:rsidRDefault="00BB262E" w:rsidP="00992199">
            <w:pPr>
              <w:spacing w:line="480" w:lineRule="auto"/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733" w:type="dxa"/>
            <w:vAlign w:val="center"/>
          </w:tcPr>
          <w:p w:rsidR="00BB262E" w:rsidRPr="000674F4" w:rsidRDefault="00BB262E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92199" w:rsidRPr="000674F4" w:rsidTr="00992199">
        <w:trPr>
          <w:trHeight w:val="407"/>
        </w:trPr>
        <w:tc>
          <w:tcPr>
            <w:tcW w:w="3794" w:type="dxa"/>
            <w:vMerge w:val="restart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電気自動車を活用した充放電設備</w:t>
            </w:r>
          </w:p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（プラグインハイブリッド車を含む）</w:t>
            </w:r>
          </w:p>
        </w:tc>
        <w:tc>
          <w:tcPr>
            <w:tcW w:w="3969" w:type="dxa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733" w:type="dxa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92199" w:rsidRPr="000674F4" w:rsidTr="00992199">
        <w:trPr>
          <w:trHeight w:val="286"/>
        </w:trPr>
        <w:tc>
          <w:tcPr>
            <w:tcW w:w="3794" w:type="dxa"/>
            <w:vMerge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</w:tcPr>
          <w:p w:rsidR="00992199" w:rsidRPr="000674F4" w:rsidRDefault="00D82467" w:rsidP="009921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</w:t>
            </w:r>
            <w:r w:rsidR="00992199" w:rsidRPr="000674F4">
              <w:rPr>
                <w:rFonts w:hint="eastAsia"/>
                <w:szCs w:val="21"/>
              </w:rPr>
              <w:t>電力量</w:t>
            </w:r>
          </w:p>
        </w:tc>
        <w:tc>
          <w:tcPr>
            <w:tcW w:w="1733" w:type="dxa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992199">
        <w:tc>
          <w:tcPr>
            <w:tcW w:w="3794" w:type="dxa"/>
            <w:vAlign w:val="center"/>
          </w:tcPr>
          <w:p w:rsidR="00573AF2" w:rsidRPr="000674F4" w:rsidRDefault="00573AF2" w:rsidP="00035370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使用電力計測・取得</w:t>
            </w:r>
            <w:r w:rsidR="00376A78" w:rsidRPr="000674F4">
              <w:rPr>
                <w:rFonts w:hint="eastAsia"/>
                <w:szCs w:val="21"/>
              </w:rPr>
              <w:t>間隔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4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4</w:t>
            </w:r>
          </w:p>
        </w:tc>
        <w:tc>
          <w:tcPr>
            <w:tcW w:w="3969" w:type="dxa"/>
          </w:tcPr>
          <w:p w:rsidR="00573AF2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１時間</w:t>
            </w:r>
            <w:r w:rsidR="00573AF2" w:rsidRPr="000674F4">
              <w:rPr>
                <w:rFonts w:hint="eastAsia"/>
                <w:szCs w:val="21"/>
              </w:rPr>
              <w:t>以内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992199">
        <w:tc>
          <w:tcPr>
            <w:tcW w:w="3794" w:type="dxa"/>
            <w:vMerge w:val="restart"/>
            <w:vAlign w:val="center"/>
          </w:tcPr>
          <w:p w:rsidR="00573AF2" w:rsidRPr="000674F4" w:rsidRDefault="00573AF2" w:rsidP="00854335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データ蓄積期間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5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5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6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6</w:t>
            </w:r>
          </w:p>
        </w:tc>
        <w:tc>
          <w:tcPr>
            <w:tcW w:w="3969" w:type="dxa"/>
          </w:tcPr>
          <w:p w:rsidR="00573AF2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１時間以内の単位　１カ</w:t>
            </w:r>
            <w:r w:rsidR="00573AF2" w:rsidRPr="000674F4">
              <w:rPr>
                <w:rFonts w:hint="eastAsia"/>
                <w:szCs w:val="21"/>
              </w:rPr>
              <w:t>月以上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  <w:bookmarkStart w:id="0" w:name="_GoBack"/>
        <w:bookmarkEnd w:id="0"/>
      </w:tr>
      <w:tr w:rsidR="00573AF2" w:rsidRPr="000674F4" w:rsidTr="00531361">
        <w:trPr>
          <w:trHeight w:val="79"/>
        </w:trPr>
        <w:tc>
          <w:tcPr>
            <w:tcW w:w="3794" w:type="dxa"/>
            <w:vMerge/>
          </w:tcPr>
          <w:p w:rsidR="00573AF2" w:rsidRPr="000674F4" w:rsidRDefault="00573AF2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573AF2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１日以内の単位　１３カ</w:t>
            </w:r>
            <w:r w:rsidR="00573AF2" w:rsidRPr="000674F4">
              <w:rPr>
                <w:rFonts w:hint="eastAsia"/>
                <w:szCs w:val="21"/>
              </w:rPr>
              <w:t>月以上</w:t>
            </w:r>
          </w:p>
        </w:tc>
        <w:tc>
          <w:tcPr>
            <w:tcW w:w="173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</w:tbl>
    <w:p w:rsidR="000674F4" w:rsidRPr="000674F4" w:rsidRDefault="00992199" w:rsidP="007A5297">
      <w:pPr>
        <w:rPr>
          <w:szCs w:val="21"/>
        </w:rPr>
      </w:pPr>
      <w:r w:rsidRPr="00531361">
        <w:rPr>
          <w:rFonts w:hint="eastAsia"/>
          <w:sz w:val="18"/>
          <w:szCs w:val="21"/>
        </w:rPr>
        <w:t>凡例　●：必須項目　○：計測対象設備</w:t>
      </w:r>
      <w:r w:rsidR="008F21B4" w:rsidRPr="00531361">
        <w:rPr>
          <w:rFonts w:hint="eastAsia"/>
          <w:sz w:val="18"/>
          <w:szCs w:val="21"/>
        </w:rPr>
        <w:t>設置の場合は必須</w:t>
      </w:r>
    </w:p>
    <w:sectPr w:rsidR="000674F4" w:rsidRPr="000674F4" w:rsidSect="00531361">
      <w:footnotePr>
        <w:pos w:val="beneathText"/>
      </w:footnotePr>
      <w:endnotePr>
        <w:numFmt w:val="decimal"/>
      </w:endnotePr>
      <w:pgSz w:w="11906" w:h="16838" w:code="9"/>
      <w:pgMar w:top="907" w:right="1304" w:bottom="907" w:left="1304" w:header="851" w:footer="992" w:gutter="0"/>
      <w:cols w:space="425"/>
      <w:docGrid w:type="linesAndChars" w:linePitch="364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52" w:rsidRDefault="00230852" w:rsidP="009A6136">
      <w:r>
        <w:separator/>
      </w:r>
    </w:p>
  </w:endnote>
  <w:endnote w:type="continuationSeparator" w:id="0">
    <w:p w:rsidR="00230852" w:rsidRDefault="00230852" w:rsidP="009A6136">
      <w:r>
        <w:continuationSeparator/>
      </w:r>
    </w:p>
  </w:endnote>
  <w:endnote w:id="1">
    <w:p w:rsidR="00035370" w:rsidRPr="00EC1187" w:rsidRDefault="00035370" w:rsidP="00162708">
      <w:pPr>
        <w:pStyle w:val="a5"/>
        <w:ind w:left="318" w:hangingChars="171" w:hanging="318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1</w:t>
      </w:r>
      <w:r w:rsidRPr="00EC1187">
        <w:rPr>
          <w:sz w:val="18"/>
          <w:szCs w:val="18"/>
        </w:rPr>
        <w:t xml:space="preserve"> </w:t>
      </w:r>
      <w:r w:rsidR="00593AB7" w:rsidRPr="00EC1187">
        <w:rPr>
          <w:rFonts w:hint="eastAsia"/>
          <w:sz w:val="18"/>
          <w:szCs w:val="18"/>
        </w:rPr>
        <w:t>太陽光発電システムとガスコージェネレーションシステムによるダブル売電の場合は、太陽光発電システムの売電量とガスコージェネレーションシステムの売電量の合算値でも可とします。</w:t>
      </w:r>
    </w:p>
  </w:endnote>
  <w:endnote w:id="2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2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積算消費電力量（</w:t>
      </w:r>
      <w:proofErr w:type="spellStart"/>
      <w:r w:rsidR="005B7253" w:rsidRPr="00EC1187">
        <w:rPr>
          <w:rFonts w:hint="eastAsia"/>
          <w:sz w:val="18"/>
          <w:szCs w:val="18"/>
        </w:rPr>
        <w:t>Wh</w:t>
      </w:r>
      <w:proofErr w:type="spellEnd"/>
      <w:r w:rsidR="005B7253" w:rsidRPr="00EC1187">
        <w:rPr>
          <w:rFonts w:hint="eastAsia"/>
          <w:sz w:val="18"/>
          <w:szCs w:val="18"/>
        </w:rPr>
        <w:t>）</w:t>
      </w:r>
    </w:p>
  </w:endnote>
  <w:endnote w:id="3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3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「主たる居室」に設置する暖冷房設備の電力量を計測できること。</w:t>
      </w:r>
    </w:p>
  </w:endnote>
  <w:endnote w:id="4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4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積算消費電力量（</w:t>
      </w:r>
      <w:proofErr w:type="spellStart"/>
      <w:r w:rsidR="005B7253" w:rsidRPr="00EC1187">
        <w:rPr>
          <w:rFonts w:hint="eastAsia"/>
          <w:sz w:val="18"/>
          <w:szCs w:val="18"/>
        </w:rPr>
        <w:t>Wh</w:t>
      </w:r>
      <w:proofErr w:type="spellEnd"/>
      <w:r w:rsidR="005B7253" w:rsidRPr="00EC1187">
        <w:rPr>
          <w:rFonts w:hint="eastAsia"/>
          <w:sz w:val="18"/>
          <w:szCs w:val="18"/>
        </w:rPr>
        <w:t>）の計測又は取得間隔。</w:t>
      </w:r>
    </w:p>
  </w:endnote>
  <w:endnote w:id="5">
    <w:p w:rsidR="00035370" w:rsidRPr="00EC1187" w:rsidRDefault="00035370" w:rsidP="00162708">
      <w:pPr>
        <w:pStyle w:val="a5"/>
        <w:ind w:left="318" w:hangingChars="171" w:hanging="318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5</w:t>
      </w:r>
      <w:r w:rsidR="00854335" w:rsidRPr="00EC1187">
        <w:rPr>
          <w:rStyle w:val="a7"/>
          <w:rFonts w:hint="eastAsia"/>
          <w:sz w:val="18"/>
          <w:szCs w:val="18"/>
        </w:rPr>
        <w:t xml:space="preserve">　</w:t>
      </w:r>
      <w:r w:rsidR="005B7253" w:rsidRPr="00EC1187">
        <w:rPr>
          <w:rFonts w:hint="eastAsia"/>
          <w:sz w:val="18"/>
          <w:szCs w:val="18"/>
        </w:rPr>
        <w:t>HEMS</w:t>
      </w:r>
      <w:r w:rsidR="00992199" w:rsidRPr="00EC1187">
        <w:rPr>
          <w:rFonts w:hint="eastAsia"/>
          <w:sz w:val="18"/>
          <w:szCs w:val="18"/>
        </w:rPr>
        <w:t>（エネルギー計測装置）により計測した所定時間単位の積算</w:t>
      </w:r>
      <w:r w:rsidR="005B7253" w:rsidRPr="00EC1187">
        <w:rPr>
          <w:rFonts w:hint="eastAsia"/>
          <w:sz w:val="18"/>
          <w:szCs w:val="18"/>
        </w:rPr>
        <w:t>消費電力量データを</w:t>
      </w:r>
      <w:r w:rsidR="005B7253" w:rsidRPr="00EC1187">
        <w:rPr>
          <w:rFonts w:hint="eastAsia"/>
          <w:sz w:val="18"/>
          <w:szCs w:val="18"/>
        </w:rPr>
        <w:t>HEMS</w:t>
      </w:r>
      <w:r w:rsidR="005B7253" w:rsidRPr="00EC1187">
        <w:rPr>
          <w:rFonts w:hint="eastAsia"/>
          <w:sz w:val="18"/>
          <w:szCs w:val="18"/>
        </w:rPr>
        <w:t>コントローラ、あるいは関連する外部設備に蓄積し続けることができる期間。</w:t>
      </w:r>
    </w:p>
  </w:endnote>
  <w:endnote w:id="6">
    <w:p w:rsidR="00EC03DF" w:rsidRPr="00531361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6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セキュリティ対策として、蓄積したデータの保護・保全ができること。</w:t>
      </w:r>
    </w:p>
    <w:p w:rsidR="00EC03DF" w:rsidRPr="00531361" w:rsidRDefault="00EC03DF" w:rsidP="00EC03DF">
      <w:pPr>
        <w:pStyle w:val="a5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52" w:rsidRDefault="00230852" w:rsidP="009A6136">
      <w:r>
        <w:separator/>
      </w:r>
    </w:p>
  </w:footnote>
  <w:footnote w:type="continuationSeparator" w:id="0">
    <w:p w:rsidR="00230852" w:rsidRDefault="00230852" w:rsidP="009A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DA4"/>
    <w:multiLevelType w:val="hybridMultilevel"/>
    <w:tmpl w:val="B8508EBC"/>
    <w:lvl w:ilvl="0" w:tplc="B538A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E57E9"/>
    <w:multiLevelType w:val="hybridMultilevel"/>
    <w:tmpl w:val="CE8A2B9E"/>
    <w:lvl w:ilvl="0" w:tplc="A84E46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2"/>
    <w:rsid w:val="00035370"/>
    <w:rsid w:val="000674F4"/>
    <w:rsid w:val="00081C8B"/>
    <w:rsid w:val="000B141A"/>
    <w:rsid w:val="000C1DC3"/>
    <w:rsid w:val="00154B27"/>
    <w:rsid w:val="00162708"/>
    <w:rsid w:val="001A25AE"/>
    <w:rsid w:val="001E74FF"/>
    <w:rsid w:val="00230852"/>
    <w:rsid w:val="00255DB1"/>
    <w:rsid w:val="0029139D"/>
    <w:rsid w:val="002A2A78"/>
    <w:rsid w:val="002B5557"/>
    <w:rsid w:val="00351B8C"/>
    <w:rsid w:val="00376A78"/>
    <w:rsid w:val="00394C89"/>
    <w:rsid w:val="00441620"/>
    <w:rsid w:val="004B0ABC"/>
    <w:rsid w:val="004F13E7"/>
    <w:rsid w:val="00505E64"/>
    <w:rsid w:val="005111FF"/>
    <w:rsid w:val="00531361"/>
    <w:rsid w:val="00573AF2"/>
    <w:rsid w:val="00593AB7"/>
    <w:rsid w:val="005B7253"/>
    <w:rsid w:val="005F6C74"/>
    <w:rsid w:val="006B711A"/>
    <w:rsid w:val="007A5297"/>
    <w:rsid w:val="007F7DEF"/>
    <w:rsid w:val="0084030E"/>
    <w:rsid w:val="00854335"/>
    <w:rsid w:val="0089686C"/>
    <w:rsid w:val="008D3CE3"/>
    <w:rsid w:val="008F21B4"/>
    <w:rsid w:val="00992199"/>
    <w:rsid w:val="009A6136"/>
    <w:rsid w:val="009C3397"/>
    <w:rsid w:val="00A357D8"/>
    <w:rsid w:val="00B54001"/>
    <w:rsid w:val="00BA0CD4"/>
    <w:rsid w:val="00BB262E"/>
    <w:rsid w:val="00BE1148"/>
    <w:rsid w:val="00BF7370"/>
    <w:rsid w:val="00C31207"/>
    <w:rsid w:val="00D82467"/>
    <w:rsid w:val="00D863F7"/>
    <w:rsid w:val="00DF7562"/>
    <w:rsid w:val="00E13A64"/>
    <w:rsid w:val="00E74F91"/>
    <w:rsid w:val="00EB4D2D"/>
    <w:rsid w:val="00EC03DF"/>
    <w:rsid w:val="00EC1187"/>
    <w:rsid w:val="00F20B4C"/>
    <w:rsid w:val="00F75B15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76BAFB-0A84-41B1-AD2E-54F75B5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C74"/>
    <w:pPr>
      <w:ind w:leftChars="400" w:left="840"/>
    </w:pPr>
  </w:style>
  <w:style w:type="paragraph" w:styleId="a5">
    <w:name w:val="endnote text"/>
    <w:basedOn w:val="a"/>
    <w:link w:val="a6"/>
    <w:uiPriority w:val="99"/>
    <w:semiHidden/>
    <w:unhideWhenUsed/>
    <w:rsid w:val="009A6136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9A6136"/>
  </w:style>
  <w:style w:type="character" w:styleId="a7">
    <w:name w:val="endnote reference"/>
    <w:basedOn w:val="a0"/>
    <w:uiPriority w:val="99"/>
    <w:semiHidden/>
    <w:unhideWhenUsed/>
    <w:rsid w:val="009A613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F7DE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7F7DEF"/>
  </w:style>
  <w:style w:type="character" w:styleId="aa">
    <w:name w:val="footnote reference"/>
    <w:basedOn w:val="a0"/>
    <w:uiPriority w:val="99"/>
    <w:semiHidden/>
    <w:unhideWhenUsed/>
    <w:rsid w:val="007F7DE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A2A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A78"/>
  </w:style>
  <w:style w:type="paragraph" w:styleId="ad">
    <w:name w:val="footer"/>
    <w:basedOn w:val="a"/>
    <w:link w:val="ae"/>
    <w:uiPriority w:val="99"/>
    <w:unhideWhenUsed/>
    <w:rsid w:val="002A2A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2A78"/>
  </w:style>
  <w:style w:type="paragraph" w:styleId="af">
    <w:name w:val="Balloon Text"/>
    <w:basedOn w:val="a"/>
    <w:link w:val="af0"/>
    <w:uiPriority w:val="99"/>
    <w:semiHidden/>
    <w:unhideWhenUsed/>
    <w:rsid w:val="00DF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F7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292F-70AD-4EFD-8FA2-4C6EBB8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23854 淺井　紗与子</cp:lastModifiedBy>
  <cp:revision>28</cp:revision>
  <cp:lastPrinted>2019-04-18T06:12:00Z</cp:lastPrinted>
  <dcterms:created xsi:type="dcterms:W3CDTF">2015-04-16T01:40:00Z</dcterms:created>
  <dcterms:modified xsi:type="dcterms:W3CDTF">2021-04-13T02:35:00Z</dcterms:modified>
</cp:coreProperties>
</file>